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8B4BED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8B4BED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8B4BED">
      <w:pPr>
        <w:spacing w:line="240" w:lineRule="exact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8B4BED">
      <w:pPr>
        <w:spacing w:line="240" w:lineRule="exact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города Ставрополя»</w:t>
      </w:r>
    </w:p>
    <w:p w:rsidR="00E73D51" w:rsidRPr="006A3BA2" w:rsidRDefault="00E73D51" w:rsidP="00E73D51">
      <w:pPr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73D51" w:rsidRPr="006A3BA2" w:rsidRDefault="00E73D51" w:rsidP="00E73D51">
      <w:pPr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4D4887">
      <w:pPr>
        <w:shd w:val="clear" w:color="auto" w:fill="FFFFFF"/>
        <w:spacing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</w:t>
      </w:r>
      <w:bookmarkStart w:id="0" w:name="_GoBack"/>
      <w:bookmarkEnd w:id="0"/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твии с Бюджетным </w:t>
      </w:r>
      <w:hyperlink r:id="rId7" w:history="1">
        <w:r w:rsidRPr="006A3BA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федеральными законами от 06 октября 2003 г. </w:t>
      </w:r>
      <w:hyperlink r:id="rId8" w:history="1">
        <w:r w:rsidRPr="006A3BA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№ 131-ФЗ</w:t>
        </w:r>
      </w:hyperlink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Федерации»,  постановлением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вительства Российской Федерации</w:t>
      </w:r>
      <w:r w:rsidR="008B4BED"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10.02.2017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169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правил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редоставления и распределения субсидий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федерального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юджета бюджетам субъектов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едерации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поддержку государственных программ субъектов Российской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едерации и муниципальных программ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ормирования современной городской среды», постановлениями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Ставрополя</w:t>
      </w:r>
      <w:r w:rsidR="008B4BED"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20.09.2013 </w:t>
      </w:r>
      <w:hyperlink r:id="rId9" w:history="1">
        <w:r w:rsidRPr="006A3BA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№ 3232</w:t>
        </w:r>
      </w:hyperlink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разработки муниципальных программ, их формирования </w:t>
      </w:r>
      <w:r w:rsidR="00D22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реализации», 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29.06.2017 № 1138 «О Перечне муниципальных программ города Ставрополя, принимаемых к разработке в 2017 году» </w:t>
      </w:r>
    </w:p>
    <w:p w:rsidR="00E73D51" w:rsidRPr="006A3BA2" w:rsidRDefault="00E73D51" w:rsidP="004D4887">
      <w:pPr>
        <w:shd w:val="clear" w:color="auto" w:fill="FFFFFF"/>
        <w:spacing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4D4887">
      <w:p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E73D51" w:rsidRPr="006A3BA2" w:rsidRDefault="00E73D51" w:rsidP="004D4887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муниципальную </w:t>
      </w:r>
      <w:hyperlink w:anchor="P35" w:history="1">
        <w:r w:rsidRPr="006A3BA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программу</w:t>
        </w:r>
      </w:hyperlink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«Формирование современной городской среды на территории города Ставрополя» согласно приложению.</w:t>
      </w: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вступает в силу с 01 января 2018 года.</w:t>
      </w: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исполнения настоящего постановления возложить </w:t>
      </w:r>
      <w:r w:rsidR="008B4BED"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первого заместителя главы администрации города Ставрополя                   Мясоедова А.А.</w:t>
      </w: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6A3BA2" w:rsidRDefault="00E73D51" w:rsidP="004D4887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6A3BA2" w:rsidRDefault="00E73D51" w:rsidP="004D4887">
      <w:pPr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Ставрополя</w:t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А.Х. Джатдоев</w:t>
      </w:r>
    </w:p>
    <w:p w:rsidR="00E73D51" w:rsidRPr="006A3BA2" w:rsidRDefault="00E73D51" w:rsidP="00E73D51">
      <w:pPr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73D51" w:rsidRPr="006A3BA2" w:rsidSect="00477429">
          <w:headerReference w:type="default" r:id="rId10"/>
          <w:pgSz w:w="11905" w:h="16838"/>
          <w:pgMar w:top="1418" w:right="567" w:bottom="1134" w:left="1985" w:header="794" w:footer="0" w:gutter="0"/>
          <w:pgNumType w:start="1"/>
          <w:cols w:space="720"/>
          <w:titlePg/>
          <w:docGrid w:linePitch="299"/>
        </w:sectPr>
      </w:pPr>
    </w:p>
    <w:p w:rsidR="00E73D51" w:rsidRPr="006A3BA2" w:rsidRDefault="00E73D51" w:rsidP="00E73D51">
      <w:pPr>
        <w:autoSpaceDE w:val="0"/>
        <w:autoSpaceDN w:val="0"/>
        <w:spacing w:line="2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40"/>
      <w:bookmarkEnd w:id="1"/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№  </w:t>
      </w:r>
    </w:p>
    <w:p w:rsidR="00E73D51" w:rsidRPr="006A3BA2" w:rsidRDefault="00E73D51" w:rsidP="00E73D51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51" w:rsidRPr="006A3BA2" w:rsidRDefault="00E73D51" w:rsidP="00E73D51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51" w:rsidRPr="006A3BA2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Ставрополя»</w:t>
      </w:r>
    </w:p>
    <w:p w:rsidR="00E73D51" w:rsidRPr="006A3BA2" w:rsidRDefault="00E73D51" w:rsidP="00E73D51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E73D51">
      <w:pPr>
        <w:autoSpaceDE w:val="0"/>
        <w:autoSpaceDN w:val="0"/>
        <w:spacing w:line="240" w:lineRule="exact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 современной городской среды</w:t>
      </w:r>
    </w:p>
    <w:p w:rsidR="00E73D51" w:rsidRPr="006A3BA2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Ставрополя»</w:t>
      </w:r>
    </w:p>
    <w:p w:rsidR="00E73D51" w:rsidRDefault="00E73D51" w:rsidP="00E73D51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DB" w:rsidRPr="006A3BA2" w:rsidRDefault="009259DB" w:rsidP="00E73D51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E73D51" w:rsidRPr="006A3BA2" w:rsidTr="009259DB">
        <w:tc>
          <w:tcPr>
            <w:tcW w:w="3402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16" w:type="dxa"/>
          </w:tcPr>
          <w:p w:rsidR="00E73D51" w:rsidRPr="006A3BA2" w:rsidRDefault="00E73D51" w:rsidP="00AA7E9A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на территории города Ставрополя (далее - Программа)</w:t>
            </w:r>
          </w:p>
        </w:tc>
      </w:tr>
      <w:tr w:rsidR="00E73D51" w:rsidRPr="006A3BA2" w:rsidTr="009259DB">
        <w:tc>
          <w:tcPr>
            <w:tcW w:w="3402" w:type="dxa"/>
            <w:vAlign w:val="center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6016" w:type="dxa"/>
          </w:tcPr>
          <w:p w:rsidR="00E73D51" w:rsidRPr="006A3BA2" w:rsidRDefault="00E73D51" w:rsidP="00AA7E9A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Ставрополя от 29.06.2017 № 1138 «О Перечне муниципальных программ города Ставрополя, принимаемых к разработке в 2017 году»</w:t>
            </w:r>
          </w:p>
        </w:tc>
      </w:tr>
      <w:tr w:rsidR="00E73D51" w:rsidRPr="006A3BA2" w:rsidTr="009259DB">
        <w:tc>
          <w:tcPr>
            <w:tcW w:w="3402" w:type="dxa"/>
            <w:vAlign w:val="center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16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администрации города Ставрополя</w:t>
            </w:r>
          </w:p>
        </w:tc>
      </w:tr>
      <w:tr w:rsidR="00E73D51" w:rsidRPr="006A3BA2" w:rsidTr="009259DB">
        <w:tc>
          <w:tcPr>
            <w:tcW w:w="3402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Соисполнитель(и) Программы</w:t>
            </w:r>
          </w:p>
        </w:tc>
        <w:tc>
          <w:tcPr>
            <w:tcW w:w="6016" w:type="dxa"/>
            <w:vAlign w:val="center"/>
          </w:tcPr>
          <w:p w:rsidR="0053416F" w:rsidRPr="006A3BA2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Ставрополя;</w:t>
            </w:r>
            <w:r w:rsidR="0053416F"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16F" w:rsidRPr="006A3BA2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Октябрьского района города Ставрополя; </w:t>
            </w:r>
          </w:p>
          <w:p w:rsidR="00E73D51" w:rsidRPr="006A3BA2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Промышленного района города Ставрополя</w:t>
            </w:r>
          </w:p>
        </w:tc>
      </w:tr>
      <w:tr w:rsidR="00E73D51" w:rsidRPr="006A3BA2" w:rsidTr="009259DB">
        <w:tc>
          <w:tcPr>
            <w:tcW w:w="3402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016" w:type="dxa"/>
          </w:tcPr>
          <w:p w:rsidR="0053416F" w:rsidRPr="006A3BA2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является:</w:t>
            </w:r>
            <w:r w:rsidR="0053416F"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3D51" w:rsidRPr="006A3BA2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эстетического облика </w:t>
            </w:r>
            <w:r w:rsidR="008B4BED"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повышение уровня благоустройства территорий города Ставрополя</w:t>
            </w:r>
          </w:p>
        </w:tc>
      </w:tr>
      <w:tr w:rsidR="00E73D51" w:rsidRPr="006A3BA2" w:rsidTr="009259DB">
        <w:tc>
          <w:tcPr>
            <w:tcW w:w="3402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53416F" w:rsidRPr="006A3BA2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  <w:r w:rsidR="0053416F"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416F" w:rsidRPr="006A3BA2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Ставрополя; </w:t>
            </w:r>
          </w:p>
          <w:p w:rsidR="0053416F" w:rsidRPr="006A3BA2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муниципальных территорий общего </w:t>
            </w: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пользования; </w:t>
            </w:r>
          </w:p>
          <w:p w:rsidR="00E73D51" w:rsidRPr="006A3BA2" w:rsidRDefault="0053416F" w:rsidP="00C35F5E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населения города Ставрополя </w:t>
            </w:r>
            <w:r w:rsidR="008B4BED"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активному участию в мероприятиях </w:t>
            </w:r>
            <w:r w:rsidR="008B4BED"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содержанию и обеспечению сохранности объектов благоустройства</w:t>
            </w:r>
          </w:p>
        </w:tc>
      </w:tr>
      <w:tr w:rsidR="00E73D51" w:rsidRPr="006A3BA2" w:rsidTr="009259DB">
        <w:tc>
          <w:tcPr>
            <w:tcW w:w="3402" w:type="dxa"/>
            <w:vAlign w:val="bottom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016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2018 - 2022 годы</w:t>
            </w:r>
          </w:p>
        </w:tc>
      </w:tr>
      <w:tr w:rsidR="00E73D51" w:rsidRPr="006A3BA2" w:rsidTr="009259DB">
        <w:tc>
          <w:tcPr>
            <w:tcW w:w="3402" w:type="dxa"/>
          </w:tcPr>
          <w:p w:rsidR="00E73D51" w:rsidRPr="006A3BA2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016" w:type="dxa"/>
          </w:tcPr>
          <w:p w:rsidR="00276B6A" w:rsidRPr="001115CB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Программы составляет </w:t>
            </w:r>
            <w:r w:rsidR="001115CB" w:rsidRPr="001115CB">
              <w:rPr>
                <w:rFonts w:ascii="Times New Roman" w:hAnsi="Times New Roman" w:cs="Times New Roman"/>
                <w:sz w:val="28"/>
                <w:szCs w:val="28"/>
              </w:rPr>
              <w:t xml:space="preserve">485714,25 </w:t>
            </w: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  <w:r w:rsidR="00276B6A"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15CB" w:rsidRPr="001115CB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2018 год – 97142,85 тыс. рублей;</w:t>
            </w:r>
          </w:p>
          <w:p w:rsidR="001115CB" w:rsidRPr="001115CB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2019 год – 97142,85 тыс. рублей;</w:t>
            </w:r>
          </w:p>
          <w:p w:rsidR="001115CB" w:rsidRPr="001115CB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2020 год – 97142,85 тыс. рублей;</w:t>
            </w:r>
          </w:p>
          <w:p w:rsidR="001115CB" w:rsidRPr="001115CB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2021 год – 97142,85 тыс. рублей;</w:t>
            </w:r>
          </w:p>
          <w:p w:rsidR="001115CB" w:rsidRPr="001115CB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2022 год – 97142,85 тыс. рублей;</w:t>
            </w:r>
          </w:p>
          <w:p w:rsidR="00276B6A" w:rsidRPr="001115CB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за счет средств: </w:t>
            </w:r>
          </w:p>
          <w:p w:rsidR="00276B6A" w:rsidRPr="001115CB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города Ставрополя в сумме </w:t>
            </w:r>
            <w:r w:rsidR="00C35F5E"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115CB" w:rsidRPr="001115CB">
              <w:rPr>
                <w:rFonts w:ascii="Times New Roman" w:hAnsi="Times New Roman" w:cs="Times New Roman"/>
                <w:sz w:val="28"/>
                <w:szCs w:val="28"/>
              </w:rPr>
              <w:t>35714,25 </w:t>
            </w: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1115CB" w:rsidRPr="001115CB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2018 год – 7142,85 тыс. рублей;</w:t>
            </w:r>
          </w:p>
          <w:p w:rsidR="001115CB" w:rsidRPr="001115CB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2019 год – 7142,85 тыс. рублей;</w:t>
            </w:r>
          </w:p>
          <w:p w:rsidR="001115CB" w:rsidRPr="001115CB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2020 год – 7142,85 тыс. рублей;</w:t>
            </w:r>
          </w:p>
          <w:p w:rsidR="001115CB" w:rsidRPr="001115CB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>2021 год – 7142,85 тыс. рублей;</w:t>
            </w:r>
          </w:p>
          <w:p w:rsidR="001115CB" w:rsidRPr="001115CB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C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7142,85 тыс. рублей; </w:t>
            </w:r>
          </w:p>
          <w:p w:rsidR="00276B6A" w:rsidRPr="001115CB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Ставропольского края в сумме 450000,00 тыс. рублей, в том числе по годам: 2018 год – 90000,00 тыс. рублей; </w:t>
            </w:r>
          </w:p>
          <w:p w:rsidR="00276B6A" w:rsidRPr="001115CB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90000,00 тыс. рублей; </w:t>
            </w:r>
          </w:p>
          <w:p w:rsidR="00276B6A" w:rsidRPr="001115CB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90000,00 тыс. рублей; </w:t>
            </w:r>
          </w:p>
          <w:p w:rsidR="00276B6A" w:rsidRPr="001115CB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90000,00 тыс. рублей; </w:t>
            </w:r>
          </w:p>
          <w:p w:rsidR="00E73D51" w:rsidRPr="006A3BA2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90000,00 тыс. рублей;</w:t>
            </w:r>
          </w:p>
        </w:tc>
      </w:tr>
    </w:tbl>
    <w:p w:rsidR="00E73D51" w:rsidRPr="006A3BA2" w:rsidRDefault="00E73D51" w:rsidP="00E73D51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текущего состояния сферы реализации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прогноз ее развития</w:t>
      </w:r>
    </w:p>
    <w:p w:rsidR="00184C31" w:rsidRPr="006A3BA2" w:rsidRDefault="00184C31" w:rsidP="009259DB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>Формирование комфортной городской среды города Ставрополя – это комплекс мероприятий, направленных на создание и обеспечение благоприятных, безопасных и доступных условий проживания населения.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благоустройства и санитарного содержания территории города Ставрополя решением Ставропольской городской Думы 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05.09.2017 г. №</w:t>
      </w:r>
      <w:r w:rsidR="00156F3A" w:rsidRPr="006A3BA2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Правила благоустройства территории муниципального образования города Ставрополя Ставропольского края.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Правила устанавливают единые и обязательные к исполнению                   на территории города Ставрополя нормы и требования в сфере благоустройства, в том числе требования по содержанию зданий (включая индивидуальные жилые дома), сооружений и земельных участков,                      на которых они расположены и прилегающих территорий, к внешнему виду фасадов и ограждений соответствующих зданий и сооружений, а также содержат перечень работ по благоустройству (включая освещение улиц, уборку и озеленение территорий,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зданий, строений и сооружений в благоустройстве прилегающих территорий.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проблем благоустройства дворовых и общественных территорий необходим </w:t>
      </w:r>
      <w:r w:rsidRPr="006A3BA2">
        <w:rPr>
          <w:rFonts w:ascii="Times New Roman" w:hAnsi="Times New Roman"/>
          <w:sz w:val="28"/>
          <w:szCs w:val="28"/>
        </w:rPr>
        <w:t>комплексный, системный подход, а также программно-целевой метод бюджетного планирования,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без единой системы невозможно добиться каких-либо значимых результатов </w:t>
      </w:r>
      <w:r w:rsidR="008B4BED"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в обеспечении комфортных условий для деятельности и отдыха жителей.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В 2017 году в Ставрополе рамках подпрограммы «Формирование современной городской среды»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благоустроено 12 дворовых территорий. Комплекс мероприятий по благоустройству дворов включал: замену асфальтобетонного покрытия, замену плиточного покрытия тротуаров, замену бортовых камней, установку игрового и спортивного оборудования, установку лавок и урн. Также выполнено благоустройство площади Ленина. Выполнены работы по замене асфальтобетонного покрытия площади, ремонту тротуаров и дорожек  в плиточном покрытии, замене торшерной линии в сквере.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мероприятия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>В целях избегания формирования однородной и стандартизированной городской среды при обязательном соблюдении федеральных стандартов благоустройства общественных городских пространств и дворовых территорий, большое внимание уделяется вопросу создания индивидуального облика отдельных территорий города Ставрополя.</w:t>
      </w:r>
    </w:p>
    <w:p w:rsidR="002B6319" w:rsidRPr="006A3BA2" w:rsidRDefault="002B6319" w:rsidP="009259DB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Для этих целей разрабатываются дизайн-проекты благоустройства, </w:t>
      </w:r>
      <w:r w:rsidRPr="006A3BA2">
        <w:rPr>
          <w:rFonts w:ascii="Times New Roman" w:hAnsi="Times New Roman"/>
          <w:sz w:val="28"/>
          <w:szCs w:val="28"/>
        </w:rPr>
        <w:lastRenderedPageBreak/>
        <w:t xml:space="preserve">индивидуальные для каждой дворовой и общественной территории, попавшей в Программу, которые проходят общественные обсуждений </w:t>
      </w:r>
      <w:r w:rsidR="008B4BED" w:rsidRPr="006A3BA2">
        <w:rPr>
          <w:rFonts w:ascii="Times New Roman" w:hAnsi="Times New Roman"/>
          <w:sz w:val="28"/>
          <w:szCs w:val="28"/>
        </w:rPr>
        <w:t xml:space="preserve">                 </w:t>
      </w:r>
      <w:r w:rsidRPr="006A3BA2">
        <w:rPr>
          <w:rFonts w:ascii="Times New Roman" w:hAnsi="Times New Roman"/>
          <w:sz w:val="28"/>
          <w:szCs w:val="28"/>
        </w:rPr>
        <w:t xml:space="preserve">и утверждаются комиссией, в состав которой входят также заинтересованные жители города. 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 территории города Ставрополя большинство территорий наиболее посещаемых общественных пространств и большая часть дворовых территорий сформированы еще в 60-80 года ХХ века и не отвечают современным требованиям благоустройства и растущим потребностям горожан при проведении досуга и отдыха.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>При этом в 2017 году в рамках формирования и реализации данной Программы осуществляется инвентаризация всех</w:t>
      </w:r>
      <w:r w:rsidRPr="006A3BA2">
        <w:rPr>
          <w:rFonts w:ascii="Times New Roman" w:eastAsia="Times New Roman" w:hAnsi="Times New Roman"/>
          <w:sz w:val="28"/>
          <w:szCs w:val="24"/>
        </w:rPr>
        <w:t xml:space="preserve"> дворовых и общественных территорий города Ставрополя для определения текущего состояния сферы благоустройства, в том числе выявления перечня дворовых и общественных территорий, нуждающихся в первоочередном благоустройстве.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оценки уровня развития объектов благоустройства </w:t>
      </w:r>
      <w:r w:rsidR="008B4BED"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Ставрополя установлено, что: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в любую погоду, освещением, игровым оборудованием для детей возрастом до пяти лет, озеленением, оборудованными площадками для сбора отходов)(ед./м</w:t>
      </w:r>
      <w:r w:rsidRPr="006A3B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) – 1121 ед/ 896800м</w:t>
      </w:r>
      <w:r w:rsidRPr="006A3B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61 процент от общего количества дворовых территорий;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Ставропольского края) – 58,6 процента;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количество всех благоустроенных общественных территорий (парки, скверы, набережные и т.д.)(ед.) – 55 ед.;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доля благоустроенных общественных территорий (парки, скверы, набережные и т.д.) от общего количества таких территорий – 82,6 процента;</w:t>
      </w:r>
    </w:p>
    <w:p w:rsidR="002B6319" w:rsidRPr="006A3BA2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доля общественных территорий (парки, скверы, набережные и д. т.)                              от общего количества таких территорий, нуждающихся в благоустройстве – 17,4 процента.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При этом основными проблемами в области благоустройства дворовых территории и наиболее посещаемых общественных территорий города Ставрополя являются: 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недостаточное количество детских и спортивных площадок, зон отдыха, площадок для свободного выгула собак; 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недостаточное количество автостоянок и мест парковки транспортных средств на дворовых и общественных территориях; 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недостаточное количество малых архитектурных форм на дворовых </w:t>
      </w:r>
      <w:r w:rsidR="008B4BED" w:rsidRPr="006A3BA2">
        <w:rPr>
          <w:rFonts w:ascii="Times New Roman" w:hAnsi="Times New Roman"/>
          <w:sz w:val="28"/>
          <w:szCs w:val="28"/>
        </w:rPr>
        <w:t xml:space="preserve">           </w:t>
      </w:r>
      <w:r w:rsidRPr="006A3BA2">
        <w:rPr>
          <w:rFonts w:ascii="Times New Roman" w:hAnsi="Times New Roman"/>
          <w:sz w:val="28"/>
          <w:szCs w:val="28"/>
        </w:rPr>
        <w:t xml:space="preserve">и общественных территориях; 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недостаточное озеленение дворовых территорий и отсутствие общей </w:t>
      </w:r>
      <w:r w:rsidRPr="006A3BA2">
        <w:rPr>
          <w:rFonts w:ascii="Times New Roman" w:hAnsi="Times New Roman"/>
          <w:sz w:val="28"/>
          <w:szCs w:val="28"/>
        </w:rPr>
        <w:lastRenderedPageBreak/>
        <w:t xml:space="preserve">концепции озеленения общественных территорий, увязанной с остальными элементами благоустройства; 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изнашивание покрытий дворовых проездов и тротуаров; </w:t>
      </w:r>
    </w:p>
    <w:p w:rsidR="002B6319" w:rsidRPr="006A3BA2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недостаточное освещение отдельных дворовых и общественных территорий. </w:t>
      </w:r>
    </w:p>
    <w:p w:rsidR="002B6319" w:rsidRPr="006A3BA2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городская среда требует проведения большого объема работ по приспособлению ее к условиям доступности для инвалидов всех категорий </w:t>
      </w:r>
      <w:r w:rsidR="008B4BED" w:rsidRPr="006A3BA2">
        <w:rPr>
          <w:rFonts w:ascii="Times New Roman" w:hAnsi="Times New Roman"/>
          <w:sz w:val="28"/>
          <w:szCs w:val="28"/>
        </w:rPr>
        <w:t xml:space="preserve">          </w:t>
      </w:r>
      <w:r w:rsidRPr="006A3BA2">
        <w:rPr>
          <w:rFonts w:ascii="Times New Roman" w:hAnsi="Times New Roman"/>
          <w:sz w:val="28"/>
          <w:szCs w:val="28"/>
        </w:rPr>
        <w:t xml:space="preserve">и маломобильных групп населения. </w:t>
      </w:r>
    </w:p>
    <w:p w:rsidR="00A22434" w:rsidRDefault="002B6319" w:rsidP="00A2243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A3BA2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</w:t>
      </w:r>
      <w:r w:rsidR="008B4BED" w:rsidRPr="006A3BA2">
        <w:rPr>
          <w:rFonts w:ascii="Times New Roman" w:hAnsi="Times New Roman"/>
          <w:sz w:val="28"/>
          <w:szCs w:val="28"/>
        </w:rPr>
        <w:t xml:space="preserve">                       </w:t>
      </w:r>
      <w:r w:rsidRPr="006A3BA2">
        <w:rPr>
          <w:rFonts w:ascii="Times New Roman" w:hAnsi="Times New Roman"/>
          <w:sz w:val="28"/>
          <w:szCs w:val="28"/>
        </w:rPr>
        <w:t xml:space="preserve">и наиболее посещаемых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423A4E" w:rsidRPr="006A3BA2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нереализации Программы и недостижения показателей (индикаторов) Программы могут возникнуть такие последствия, как:</w:t>
      </w:r>
    </w:p>
    <w:p w:rsidR="00423A4E" w:rsidRPr="006A3BA2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423A4E" w:rsidRPr="00423A4E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выделить основные риски, которые могут существенно повлиять на реализацию Программы и достижение ее основных показателей (индикаторов):</w:t>
      </w:r>
    </w:p>
    <w:p w:rsidR="00423A4E" w:rsidRPr="00423A4E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риски, в том числе сокращение лимитов финансирования Программы. При наступлении подобных неблагоприятных факторов, исходя из новых бюджетных параметров, мероприятия Программы будут пересмотрены с точки зрения их сокращения или снижения ожидаемых эффектов от их реализации;</w:t>
      </w:r>
    </w:p>
    <w:p w:rsidR="00423A4E" w:rsidRPr="00423A4E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риски, связанные с возможными изменениями действующего законодательства. 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и, при необходимости, корректировки Программы;</w:t>
      </w:r>
    </w:p>
    <w:p w:rsidR="00423A4E" w:rsidRPr="00423A4E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риски, возникающие при несогласованности действий исполнителей и участников Программы, которые могут повлечь за собой невыполнение целей и задач, снижение эффективности использования ресурсов и качества выполнения мероприятий Программы. Снижение вероятности и минимизация последствий наступления указанных рисков осуществляется при помощи организации должной координации и взаимодействия между исполнителями и участниками Программы.</w:t>
      </w:r>
    </w:p>
    <w:p w:rsidR="00423A4E" w:rsidRPr="006A3BA2" w:rsidRDefault="00423A4E" w:rsidP="00423A4E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3BA2">
        <w:rPr>
          <w:rFonts w:ascii="Times New Roman" w:eastAsia="Times New Roman" w:hAnsi="Times New Roman"/>
          <w:sz w:val="28"/>
          <w:szCs w:val="28"/>
        </w:rPr>
        <w:t xml:space="preserve">Применение </w:t>
      </w:r>
      <w:r>
        <w:rPr>
          <w:rFonts w:ascii="Times New Roman" w:eastAsia="Times New Roman" w:hAnsi="Times New Roman"/>
          <w:sz w:val="28"/>
          <w:szCs w:val="28"/>
        </w:rPr>
        <w:t>комплексного</w:t>
      </w:r>
      <w:r w:rsidRPr="006A3BA2">
        <w:rPr>
          <w:rFonts w:ascii="Times New Roman" w:eastAsia="Times New Roman" w:hAnsi="Times New Roman"/>
          <w:sz w:val="28"/>
          <w:szCs w:val="28"/>
        </w:rPr>
        <w:t xml:space="preserve"> подхода, а также активное привлечение граждан к общественным обсуждениям и утверждению проектов                       по комплексону благоустройству дворовых территорий и территорий общего пользования позволит:</w:t>
      </w:r>
    </w:p>
    <w:p w:rsidR="00423A4E" w:rsidRPr="006A3BA2" w:rsidRDefault="00423A4E" w:rsidP="00423A4E">
      <w:pPr>
        <w:tabs>
          <w:tab w:val="left" w:pos="1746"/>
        </w:tabs>
        <w:spacing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6A3BA2">
        <w:rPr>
          <w:rFonts w:ascii="Times New Roman" w:eastAsia="Times New Roman" w:hAnsi="Times New Roman"/>
          <w:sz w:val="28"/>
          <w:szCs w:val="28"/>
        </w:rPr>
        <w:t>повысить уровень планирования и реализации мероприятий                    по благоустройству (сделает их современными, эффективными, оптимальными, открытыми, востребованными гражданами);</w:t>
      </w:r>
    </w:p>
    <w:p w:rsidR="00423A4E" w:rsidRDefault="00423A4E" w:rsidP="00423A4E">
      <w:pPr>
        <w:widowControl w:val="0"/>
        <w:tabs>
          <w:tab w:val="left" w:pos="174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3BA2">
        <w:rPr>
          <w:rFonts w:ascii="Times New Roman" w:eastAsia="Times New Roman" w:hAnsi="Times New Roman"/>
          <w:sz w:val="28"/>
          <w:szCs w:val="28"/>
        </w:rPr>
        <w:lastRenderedPageBreak/>
        <w:t>запустить реализацию механизма поддержки мероприятий                      по благоустройству, инициированных гражданами;</w:t>
      </w:r>
    </w:p>
    <w:p w:rsidR="00423A4E" w:rsidRPr="006A3BA2" w:rsidRDefault="00423A4E" w:rsidP="00423A4E">
      <w:pPr>
        <w:widowControl w:val="0"/>
        <w:tabs>
          <w:tab w:val="left" w:pos="1746"/>
        </w:tabs>
        <w:spacing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6A3BA2">
        <w:rPr>
          <w:rFonts w:ascii="Times New Roman" w:eastAsia="Times New Roman" w:hAnsi="Times New Roman"/>
          <w:sz w:val="28"/>
          <w:szCs w:val="28"/>
        </w:rPr>
        <w:t>запустить механизм трудового участия граждан и организаций                 в реализации мероприятий по благоустройству;</w:t>
      </w:r>
    </w:p>
    <w:p w:rsidR="00423A4E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реализация мероприятий данной Программы </w:t>
      </w:r>
      <w:r w:rsidRPr="006A3BA2">
        <w:rPr>
          <w:rFonts w:ascii="Times New Roman" w:hAnsi="Times New Roman"/>
          <w:sz w:val="28"/>
          <w:szCs w:val="28"/>
        </w:rPr>
        <w:t xml:space="preserve">позволит </w:t>
      </w:r>
      <w:r w:rsidRPr="006A3BA2">
        <w:rPr>
          <w:rFonts w:ascii="Times New Roman" w:eastAsia="Times New Roman" w:hAnsi="Times New Roman"/>
          <w:sz w:val="28"/>
          <w:szCs w:val="28"/>
          <w:lang w:eastAsia="ru-RU"/>
        </w:rPr>
        <w:t>создать наиболее благоприятные и комфортные условия жизнедеятельности населения, а также условия для системного повышения качества и комфорта городской среды на всей территории города Ставрополя.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улучшение эстетического облика                     и повышение уровня благоустройства территорий города Ставрополя.</w:t>
      </w:r>
    </w:p>
    <w:p w:rsidR="00E73D51" w:rsidRPr="006A3BA2" w:rsidRDefault="00E73D51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Для достижения поставлен</w:t>
      </w:r>
      <w:r w:rsidR="00156F3A" w:rsidRPr="006A3BA2">
        <w:rPr>
          <w:rFonts w:ascii="Times New Roman" w:hAnsi="Times New Roman" w:cs="Times New Roman"/>
          <w:sz w:val="28"/>
          <w:szCs w:val="28"/>
        </w:rPr>
        <w:t>ной цели предполагается решение с</w:t>
      </w:r>
      <w:r w:rsidRPr="006A3BA2">
        <w:rPr>
          <w:rFonts w:ascii="Times New Roman" w:hAnsi="Times New Roman" w:cs="Times New Roman"/>
          <w:sz w:val="28"/>
          <w:szCs w:val="28"/>
        </w:rPr>
        <w:t>ледующих задач: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 Ставрополя;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муниципальных территорий общего пользования;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города Ставрополя к активному участию                в мероприятиях по содержанию и обеспечению сохранности объектов благоустройства.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Программы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пять лет, с 2018 года                по 2022 год включительно.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общая характеристика мероприятий Программы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06" w:rsidRPr="006A3BA2" w:rsidRDefault="00147517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475" w:history="1">
        <w:r w:rsidR="007A6B06" w:rsidRPr="006A3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7A6B06"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общая характеристика мероприятий Программы приведены в приложении 1 к Программе.</w:t>
      </w:r>
    </w:p>
    <w:p w:rsidR="007A6B06" w:rsidRPr="006A3BA2" w:rsidRDefault="007A6B06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06" w:rsidRPr="006A3BA2" w:rsidRDefault="007A6B06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Программы</w:t>
      </w:r>
    </w:p>
    <w:p w:rsidR="007A6B06" w:rsidRPr="006A3BA2" w:rsidRDefault="007A6B06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Объем финансовых средств Программы составляет                              485714,25 тыс. рублей, в том числе по годам:</w:t>
      </w: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2018 год – 97142,85 тыс. рублей;</w:t>
      </w: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2019 год – 97142,85 тыс. рублей;</w:t>
      </w: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2020 год – 97142,85 тыс. рублей;</w:t>
      </w: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2021 год – 97142,85 тыс. рублей;</w:t>
      </w: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2022 год – 97142,85 тыс. рублей;</w:t>
      </w:r>
    </w:p>
    <w:p w:rsidR="007A6B06" w:rsidRPr="006A3BA2" w:rsidRDefault="007A6B06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 35714,25 тыс. рублей, в том числе </w:t>
      </w:r>
      <w:r w:rsidRPr="006A3BA2">
        <w:rPr>
          <w:rFonts w:ascii="Times New Roman" w:hAnsi="Times New Roman" w:cs="Times New Roman"/>
          <w:sz w:val="28"/>
          <w:szCs w:val="28"/>
        </w:rPr>
        <w:lastRenderedPageBreak/>
        <w:t>по годам: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2018 год – 7142,85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2019 год – 7142,85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2020 год – 7142,85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2021 год – 7142,85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2022 год – 7142,85 тыс. рублей; 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в сумме 450000,00 тыс. рублей, в том числе по годам: 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2018 год – 90000,00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2019 год – 90000,00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2020 год – 90000,00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2021 год – 90000,00 тыс. рублей;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2022 год – 90000,00 тыс. рублей.</w:t>
      </w:r>
    </w:p>
    <w:p w:rsidR="007A6B06" w:rsidRPr="006A3BA2" w:rsidRDefault="007A6B06" w:rsidP="009259DB">
      <w:pPr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</w:t>
      </w:r>
    </w:p>
    <w:p w:rsidR="007A6B06" w:rsidRPr="006A3BA2" w:rsidRDefault="007A6B06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Объемы бюджетных средств на 2018 - 2022 годы определяются решением Ставропольской городской Думы о бюджете города на текущий финансовый год и плановый период и бюджетным прогнозом. </w:t>
      </w:r>
    </w:p>
    <w:p w:rsidR="007A6B06" w:rsidRPr="006A3BA2" w:rsidRDefault="007A6B06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Финансирование расходов за счет средств бюджета Ставропольского края будет осуществляться путем выделения в установленном порядке субсидии за счет средств дорожного фонда Ставропольского края.</w:t>
      </w:r>
    </w:p>
    <w:p w:rsidR="007A6B06" w:rsidRPr="006A3BA2" w:rsidRDefault="007A6B06" w:rsidP="009259DB">
      <w:pPr>
        <w:tabs>
          <w:tab w:val="center" w:pos="725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управления реализацией Программы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31" w:rsidRPr="006A3BA2" w:rsidRDefault="00184C3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реализация Программы осуществляется комитетом городского хозяйства администрации города Ставрополя (далее - ответственный исполнитель Программы).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ежегодно, не позднее 01 декабря года, предшествующего очередному финансовому году, разрабатывает детальный план-график и направляет его на согласование в комитет экономического развития администрации города Ставрополя;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ежеквартально, не позднее 15 числа второго месяца, следующего </w:t>
      </w:r>
      <w:r w:rsidR="008B4BED" w:rsidRPr="006A3B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3BA2">
        <w:rPr>
          <w:rFonts w:ascii="Times New Roman" w:hAnsi="Times New Roman" w:cs="Times New Roman"/>
          <w:sz w:val="28"/>
          <w:szCs w:val="28"/>
        </w:rPr>
        <w:t>за отчетным периодом, направляет в комитет экономического развития администрации города Ставрополя информацию для проведения мониторинга хода реализации Программы;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ежегодно, до 31 декабря года, предшествующего очередному финансовому году, согласовывает с комитетом экономического развития администрации города Ставрополя детальный план-график;</w:t>
      </w:r>
    </w:p>
    <w:p w:rsidR="00184C31" w:rsidRPr="006A3BA2" w:rsidRDefault="00184C31" w:rsidP="003701E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ежегодно до 15 февраля года, следующего за отчетным годом, представляет в комитет экономического развития администрации города </w:t>
      </w:r>
      <w:r w:rsidRPr="006A3BA2">
        <w:rPr>
          <w:rFonts w:ascii="Times New Roman" w:hAnsi="Times New Roman" w:cs="Times New Roman"/>
          <w:sz w:val="28"/>
          <w:szCs w:val="28"/>
        </w:rPr>
        <w:lastRenderedPageBreak/>
        <w:t>Ставрополя сводный годовой отчет о ходе реализации и об оценке эффективности реализации Программы (далее - отчет);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реализации Программы, в том числе выполнением сроков реализации мероприятий Программы, целевым </w:t>
      </w:r>
      <w:r w:rsidR="008B4BED" w:rsidRPr="006A3B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BA2">
        <w:rPr>
          <w:rFonts w:ascii="Times New Roman" w:hAnsi="Times New Roman" w:cs="Times New Roman"/>
          <w:sz w:val="28"/>
          <w:szCs w:val="28"/>
        </w:rPr>
        <w:t>и эффективным использованием бюджетных ассигнований, направляемых на реализацию мероприятий Программы.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Отчет о выполнении Программы, действие которой завершено                     в отчетном году, должен включать в себя отчет за отчетный год и за весь период реализации Программы.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               в порядке, установленном муниципальным нормативным правовым актом администрации города Ставрополя.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будут выполнены работы по благоустройству общественных территорий города Ставрополя  </w:t>
      </w:r>
      <w:r w:rsidR="008B4BED" w:rsidRPr="006A3B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BA2">
        <w:rPr>
          <w:rFonts w:ascii="Times New Roman" w:hAnsi="Times New Roman" w:cs="Times New Roman"/>
          <w:sz w:val="28"/>
          <w:szCs w:val="28"/>
        </w:rPr>
        <w:t>и дворовых территорий города Ставрополя.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В перечень общественных территорий города Ставрополя, на которых планируется благоустройство в 2018 - 2022 годах, подлежат включению общественные территории  города Ставрополя с учетом предложений граждан и организаций о включении в Программу общественной территории города Ставрополя, подлежащей благоустройству в 2018 - 2022 годах.</w:t>
      </w:r>
    </w:p>
    <w:p w:rsidR="00A9795F" w:rsidRPr="006A3BA2" w:rsidRDefault="00147517" w:rsidP="00A9795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184C31" w:rsidRPr="006A3BA2">
          <w:rPr>
            <w:rFonts w:ascii="Times New Roman" w:hAnsi="Times New Roman"/>
            <w:sz w:val="28"/>
            <w:szCs w:val="28"/>
          </w:rPr>
          <w:t>Перечень</w:t>
        </w:r>
      </w:hyperlink>
      <w:r w:rsidR="00184C31" w:rsidRPr="006A3BA2">
        <w:rPr>
          <w:rFonts w:ascii="Times New Roman" w:hAnsi="Times New Roman"/>
          <w:sz w:val="28"/>
          <w:szCs w:val="28"/>
        </w:rPr>
        <w:t xml:space="preserve"> общественных территорий города Ставрополя, на которых планируется благоустройство в 2018 - 2022 годах, приведен в приложении </w:t>
      </w:r>
      <w:r w:rsidR="007A6B06" w:rsidRPr="006A3BA2">
        <w:rPr>
          <w:rFonts w:ascii="Times New Roman" w:hAnsi="Times New Roman"/>
          <w:sz w:val="28"/>
          <w:szCs w:val="28"/>
        </w:rPr>
        <w:t>3</w:t>
      </w:r>
      <w:r w:rsidR="00184C31" w:rsidRPr="006A3BA2">
        <w:rPr>
          <w:rFonts w:ascii="Times New Roman" w:hAnsi="Times New Roman"/>
          <w:sz w:val="28"/>
          <w:szCs w:val="28"/>
        </w:rPr>
        <w:t xml:space="preserve">                              к Программе.</w:t>
      </w:r>
      <w:r w:rsidR="00A9795F" w:rsidRPr="00A97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95F">
        <w:rPr>
          <w:rFonts w:ascii="Times New Roman" w:hAnsi="Times New Roman"/>
          <w:sz w:val="28"/>
          <w:szCs w:val="28"/>
          <w:lang w:eastAsia="ru-RU"/>
        </w:rPr>
        <w:t>Перечень видов работ по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 xml:space="preserve"> благоустройств</w:t>
      </w:r>
      <w:r w:rsidR="00A9795F">
        <w:rPr>
          <w:rFonts w:ascii="Times New Roman" w:hAnsi="Times New Roman"/>
          <w:sz w:val="28"/>
          <w:szCs w:val="28"/>
          <w:lang w:eastAsia="ru-RU"/>
        </w:rPr>
        <w:t>у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</w:t>
      </w:r>
      <w:r w:rsidR="00A9795F">
        <w:rPr>
          <w:rFonts w:ascii="Times New Roman" w:hAnsi="Times New Roman"/>
          <w:sz w:val="28"/>
          <w:szCs w:val="28"/>
          <w:lang w:eastAsia="ru-RU"/>
        </w:rPr>
        <w:t xml:space="preserve"> включает в себя 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>ремонт городских тротуаров</w:t>
      </w:r>
      <w:r w:rsidR="00A979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>обеспечение освещения общественных территорий</w:t>
      </w:r>
      <w:r w:rsidR="00A979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>установка скамеек</w:t>
      </w:r>
      <w:r w:rsidR="00A979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>установка урн для мусора</w:t>
      </w:r>
      <w:r w:rsidR="00A979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>оборудование городских автомобильных парковок</w:t>
      </w:r>
      <w:r w:rsidR="00A979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795F" w:rsidRPr="006A3BA2">
        <w:rPr>
          <w:rFonts w:ascii="Times New Roman" w:hAnsi="Times New Roman"/>
          <w:sz w:val="28"/>
          <w:szCs w:val="28"/>
          <w:lang w:eastAsia="ru-RU"/>
        </w:rPr>
        <w:t>озеленение общественных территорий</w:t>
      </w:r>
      <w:r w:rsidR="00A9795F">
        <w:rPr>
          <w:rFonts w:ascii="Times New Roman" w:hAnsi="Times New Roman"/>
          <w:sz w:val="28"/>
          <w:szCs w:val="28"/>
          <w:lang w:eastAsia="ru-RU"/>
        </w:rPr>
        <w:t>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территорий, на которых планируется благоустройство в 2018 -</w:t>
      </w:r>
      <w:r w:rsidR="00F509AF">
        <w:rPr>
          <w:rFonts w:ascii="Times New Roman" w:hAnsi="Times New Roman" w:cs="Times New Roman"/>
          <w:sz w:val="28"/>
          <w:szCs w:val="28"/>
        </w:rPr>
        <w:t xml:space="preserve"> </w:t>
      </w:r>
      <w:r w:rsidRPr="006A3BA2">
        <w:rPr>
          <w:rFonts w:ascii="Times New Roman" w:hAnsi="Times New Roman" w:cs="Times New Roman"/>
          <w:sz w:val="28"/>
          <w:szCs w:val="28"/>
        </w:rPr>
        <w:t>2022 годах, подлежат включению дворовые территории с учетом предложений заинтересованных лиц о включении дворовой территории  в Программу. Включение дворовой территории                   в Подпрограмму без решения заинтересованных лиц не допускается.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r:id="rId12" w:history="1">
        <w:r w:rsidRPr="006A3B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3BA2">
        <w:rPr>
          <w:rFonts w:ascii="Times New Roman" w:hAnsi="Times New Roman" w:cs="Times New Roman"/>
          <w:sz w:val="28"/>
          <w:szCs w:val="28"/>
        </w:rPr>
        <w:t xml:space="preserve"> дворовых территорий, на которых планируется благоустройство в 2018 - 2022 годах, приведен в приложении </w:t>
      </w:r>
      <w:r w:rsidR="007A6B06" w:rsidRPr="006A3BA2">
        <w:rPr>
          <w:rFonts w:ascii="Times New Roman" w:hAnsi="Times New Roman" w:cs="Times New Roman"/>
          <w:sz w:val="28"/>
          <w:szCs w:val="28"/>
        </w:rPr>
        <w:t>4</w:t>
      </w:r>
      <w:r w:rsidRPr="006A3BA2">
        <w:rPr>
          <w:rFonts w:ascii="Times New Roman" w:hAnsi="Times New Roman" w:cs="Times New Roman"/>
          <w:sz w:val="28"/>
          <w:szCs w:val="28"/>
        </w:rPr>
        <w:t xml:space="preserve">                              к Программе.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 включает в себя работы по ремонту дворовых проездов, обеспечению освещения дворовой территории, установке скамеек, урн. При формировании предложений по благоустройству дворовых территорий заинтересованные лица вправе выбрать, какие из видов работ, входящих              </w:t>
      </w:r>
      <w:r w:rsidRPr="006A3BA2">
        <w:rPr>
          <w:rFonts w:ascii="Times New Roman" w:hAnsi="Times New Roman" w:cs="Times New Roman"/>
          <w:sz w:val="28"/>
          <w:szCs w:val="28"/>
        </w:rPr>
        <w:lastRenderedPageBreak/>
        <w:t xml:space="preserve">в минимальный перечень видов работ по благоустройству дворовых территорий, планируются к реализации. </w:t>
      </w:r>
    </w:p>
    <w:p w:rsidR="00184C31" w:rsidRPr="006A3BA2" w:rsidRDefault="00184C31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включает в себя работы по оборудованию детских и (или) спортивных площадок, автомобильных парковок, озеленению территорий, установке малых архитектурных форм и иные виды работ. В рамках дополнительного перечня работ по благоустройству дворовых территорий предусматривается трудовое участие заинтересованных лиц в форме однодневного субботника по уборке дворовых территорий.</w:t>
      </w:r>
    </w:p>
    <w:p w:rsidR="00184C31" w:rsidRPr="006A3BA2" w:rsidRDefault="00184C31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Мероприятия, предусмотренные дополнительным перечнем работ по благоустройству дворовых территорий, реализуются только при условии выполнения работ, предусмотренных минимальным перечнем видов работ по благоустройству дворовых территорий.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Визуализированный </w:t>
      </w:r>
      <w:hyperlink r:id="rId13" w:history="1">
        <w:r w:rsidRPr="006A3B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3BA2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дворовых территориях в 2018 - 2022 годах, сформированный исходя из минимального перечня видов работ по благоустройству дворовых территорий, приведен в приложении </w:t>
      </w:r>
      <w:r w:rsidR="007A6B06" w:rsidRPr="006A3BA2">
        <w:rPr>
          <w:rFonts w:ascii="Times New Roman" w:hAnsi="Times New Roman" w:cs="Times New Roman"/>
          <w:sz w:val="28"/>
          <w:szCs w:val="28"/>
        </w:rPr>
        <w:t>5</w:t>
      </w:r>
      <w:r w:rsidRPr="006A3BA2">
        <w:rPr>
          <w:rFonts w:ascii="Times New Roman" w:hAnsi="Times New Roman" w:cs="Times New Roman"/>
          <w:sz w:val="28"/>
          <w:szCs w:val="28"/>
        </w:rPr>
        <w:t xml:space="preserve">                      к Программе.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</w:t>
      </w:r>
      <w:r w:rsidR="0058521C" w:rsidRPr="006A3B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3BA2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 в состав минимального перечня видов работ и дополнительного перечня работ по благоустройству дворовых территорий, рассчитывается в соответствии с территориальными единичными расценками (ТЕР) Ставропольского края 2001 в редакции 2014 года.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Разработка, обсуждение и утверждение дизайн-проектов благоустройства дворовых территорий в 2018 - 2022 годах осуществляется               в соответствии с Порядком разработки, обсуждения с заинтересованными лицами и утверждения дизайн-проектов благоустройства                             дворовых территорий, включенных в Программу, утвержденным муниципальным нормативным правовым актом администрации города Ставрополя.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Разработка, обсуждение и утверждение дизайн-проектов благоустройства общественных территорий города Ставрополя в 2018 - 2022 годах осуществляется в соответствии с Порядком разработки, обсуждения                     и утверждения дизайн-проекта благоустройства общественной территории, включенной в Программу, утвержденным муниципальным нормативным правовым актом администрации города Ставрополя.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Дизайн-проекты благоустройства дворовых территорий                               и общественных территорий предусматривают текстовое и визуальное описание предлагаемых дизайн</w:t>
      </w:r>
      <w:r w:rsidR="00F509AF">
        <w:rPr>
          <w:rFonts w:ascii="Times New Roman" w:hAnsi="Times New Roman" w:cs="Times New Roman"/>
          <w:sz w:val="28"/>
          <w:szCs w:val="28"/>
        </w:rPr>
        <w:t xml:space="preserve"> </w:t>
      </w:r>
      <w:r w:rsidRPr="006A3BA2">
        <w:rPr>
          <w:rFonts w:ascii="Times New Roman" w:hAnsi="Times New Roman" w:cs="Times New Roman"/>
          <w:sz w:val="28"/>
          <w:szCs w:val="28"/>
        </w:rPr>
        <w:t>-</w:t>
      </w:r>
      <w:r w:rsidR="00F509AF">
        <w:rPr>
          <w:rFonts w:ascii="Times New Roman" w:hAnsi="Times New Roman" w:cs="Times New Roman"/>
          <w:sz w:val="28"/>
          <w:szCs w:val="28"/>
        </w:rPr>
        <w:t xml:space="preserve"> </w:t>
      </w:r>
      <w:r w:rsidRPr="006A3BA2">
        <w:rPr>
          <w:rFonts w:ascii="Times New Roman" w:hAnsi="Times New Roman" w:cs="Times New Roman"/>
          <w:sz w:val="28"/>
          <w:szCs w:val="28"/>
        </w:rPr>
        <w:t>проектов, перечня, в том числе в виде соответствующих визуализированных изображений, элементов благоустройства, предлагаемых к размещению на соответствующей территории.</w:t>
      </w:r>
    </w:p>
    <w:p w:rsidR="00184C31" w:rsidRPr="006A3BA2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lastRenderedPageBreak/>
        <w:t>Мероприятия по благоустройству общественных территорий                       и дворовых территорий проводятся с учетом обеспечения физической, пространственной и информационной доступности зданий, сооружений, дворовых территорий и общественных территорий для инвалидов и других маломобильных групп населения города Ставрополя.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эффективности реализации Программы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B7" w:rsidRPr="00716DC0" w:rsidRDefault="000F26B7" w:rsidP="000F26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            за отчетный год и за весь период реализации Программы по окончании срока ее реализации для оценки вклада Программы в экономическое и социальное </w:t>
      </w:r>
      <w:r w:rsidRPr="0071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города Ставрополя, исходя из степени реализации мероприятий             и достижения запланированных показателей (индикаторов) Программы. </w:t>
      </w:r>
    </w:p>
    <w:p w:rsidR="000F26B7" w:rsidRPr="006A3BA2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предусмотренных Программой, позволит достичь следующих результатов:</w:t>
      </w:r>
    </w:p>
    <w:p w:rsidR="000F26B7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долю благоустроенных дворовых территорий, от общего количества дворовых территорий, подлежащих благоустройству с 1,75 процентов в 2018 году до 1,88 процентов в 2022 году;</w:t>
      </w:r>
    </w:p>
    <w:p w:rsidR="000F26B7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долю благоустроенных общественных территорий, от общего количества общественных территорий, подлежащих благоустройству с 2,27 процентов в 2018 году до 2,50 процентов в 2022 году;</w:t>
      </w:r>
    </w:p>
    <w:p w:rsidR="000F26B7" w:rsidRPr="006A3BA2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благоустроенных дворовых территорий       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к 2022 году;</w:t>
      </w:r>
    </w:p>
    <w:p w:rsidR="000F26B7" w:rsidRPr="006A3BA2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благоустроенных общественных территорий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в 2018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к 2022 году.</w:t>
      </w:r>
    </w:p>
    <w:p w:rsidR="000F26B7" w:rsidRPr="006A3BA2" w:rsidRDefault="000F26B7" w:rsidP="000F26B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Программы и их значениях, необходимых для осуществления мониторинга Программы, оценке реализации Программы и степени решения поставленных задач, </w:t>
      </w:r>
      <w:hyperlink w:anchor="P709" w:history="1">
        <w:r w:rsidRPr="006A3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</w:t>
        </w:r>
      </w:hyperlink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критерии оценки эффективности Программы приведены в приложении 2           к Программе.</w:t>
      </w: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6A3BA2" w:rsidRDefault="00E73D51" w:rsidP="009259DB">
      <w:pPr>
        <w:autoSpaceDE w:val="0"/>
        <w:autoSpaceDN w:val="0"/>
        <w:spacing w:line="2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73D51" w:rsidRPr="006A3BA2" w:rsidRDefault="00E73D51" w:rsidP="009259DB">
      <w:pPr>
        <w:autoSpaceDE w:val="0"/>
        <w:autoSpaceDN w:val="0"/>
        <w:spacing w:line="2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D51" w:rsidRPr="006A3BA2" w:rsidSect="00493C45">
          <w:pgSz w:w="11905" w:h="16838"/>
          <w:pgMar w:top="1418" w:right="567" w:bottom="1134" w:left="1985" w:header="680" w:footer="0" w:gutter="0"/>
          <w:cols w:space="720"/>
          <w:titlePg/>
          <w:docGrid w:linePitch="299"/>
        </w:sectPr>
      </w:pP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Т.В. </w:t>
      </w:r>
      <w:r w:rsidR="00CB5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</w:t>
      </w:r>
    </w:p>
    <w:p w:rsidR="007A6B06" w:rsidRPr="006A3BA2" w:rsidRDefault="00CB561B" w:rsidP="00CB561B">
      <w:pPr>
        <w:pStyle w:val="ConsPlusNormal"/>
        <w:spacing w:line="240" w:lineRule="exact"/>
        <w:ind w:left="8648" w:firstLine="5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6B06" w:rsidRPr="006A3B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6B06" w:rsidRPr="006A3BA2" w:rsidRDefault="007A6B06" w:rsidP="007A6B06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6A3BA2" w:rsidRDefault="007A6B06" w:rsidP="007A6B06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города Ставрополя»</w:t>
      </w:r>
    </w:p>
    <w:p w:rsidR="007A6B06" w:rsidRPr="006A3BA2" w:rsidRDefault="007A6B06" w:rsidP="007A6B06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26"/>
      <w:bookmarkEnd w:id="2"/>
      <w:r w:rsidRPr="006A3BA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11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"/>
        <w:gridCol w:w="1519"/>
        <w:gridCol w:w="1740"/>
        <w:gridCol w:w="957"/>
        <w:gridCol w:w="1088"/>
        <w:gridCol w:w="9"/>
        <w:gridCol w:w="948"/>
        <w:gridCol w:w="51"/>
        <w:gridCol w:w="981"/>
        <w:gridCol w:w="24"/>
        <w:gridCol w:w="945"/>
        <w:gridCol w:w="30"/>
        <w:gridCol w:w="21"/>
        <w:gridCol w:w="6"/>
        <w:gridCol w:w="987"/>
        <w:gridCol w:w="1428"/>
        <w:gridCol w:w="1380"/>
        <w:gridCol w:w="1410"/>
        <w:gridCol w:w="915"/>
      </w:tblGrid>
      <w:tr w:rsidR="007A6B06" w:rsidRPr="006A3BA2" w:rsidTr="003E29BA">
        <w:trPr>
          <w:trHeight w:val="145"/>
        </w:trPr>
        <w:tc>
          <w:tcPr>
            <w:tcW w:w="156" w:type="pct"/>
            <w:vMerge w:val="restart"/>
          </w:tcPr>
          <w:p w:rsidR="007A6B06" w:rsidRPr="006A3BA2" w:rsidRDefault="00CB561B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6B06" w:rsidRPr="006A3BA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Наименова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ние мероприятия </w:t>
            </w:r>
          </w:p>
        </w:tc>
        <w:tc>
          <w:tcPr>
            <w:tcW w:w="584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Обоснование выделения  мероприятий</w:t>
            </w:r>
          </w:p>
        </w:tc>
        <w:tc>
          <w:tcPr>
            <w:tcW w:w="321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1707" w:type="pct"/>
            <w:gridSpan w:val="11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79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Ответствен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ный исполнитель, соисполни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тель(и) </w:t>
            </w:r>
          </w:p>
        </w:tc>
        <w:tc>
          <w:tcPr>
            <w:tcW w:w="463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473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Последствия не реализации 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Взаимо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связь с показателями (индикаторами) Программы</w:t>
            </w:r>
          </w:p>
        </w:tc>
      </w:tr>
      <w:tr w:rsidR="007A6B06" w:rsidRPr="006A3BA2" w:rsidTr="003E29BA">
        <w:trPr>
          <w:trHeight w:val="127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7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36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0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63"/>
        </w:trPr>
        <w:tc>
          <w:tcPr>
            <w:tcW w:w="156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13</w:t>
            </w: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" w:type="pct"/>
            <w:vMerge w:val="restart"/>
          </w:tcPr>
          <w:p w:rsidR="003E29BA" w:rsidRDefault="003E29BA" w:rsidP="004D4887">
            <w:pPr>
              <w:pStyle w:val="Default"/>
              <w:spacing w:line="240" w:lineRule="exact"/>
            </w:pPr>
            <w:r w:rsidRPr="003E29BA">
              <w:rPr>
                <w:color w:val="auto"/>
                <w:sz w:val="22"/>
                <w:szCs w:val="22"/>
              </w:rPr>
              <w:t>Основное мероприятие 1</w:t>
            </w:r>
            <w:r w:rsidRPr="00D82CD8">
              <w:t>.</w:t>
            </w:r>
          </w:p>
          <w:p w:rsidR="007A6B06" w:rsidRPr="006A3BA2" w:rsidRDefault="007A6B06" w:rsidP="004D4887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6A3BA2">
              <w:rPr>
                <w:color w:val="auto"/>
                <w:sz w:val="22"/>
                <w:szCs w:val="22"/>
              </w:rPr>
              <w:t>Благоустройство дворовых территорий города Ставрополя</w:t>
            </w:r>
          </w:p>
          <w:p w:rsidR="007A6B06" w:rsidRPr="006A3BA2" w:rsidRDefault="007A6B06" w:rsidP="004D4887">
            <w:pPr>
              <w:pStyle w:val="Default"/>
              <w:spacing w:line="240" w:lineRule="exact"/>
              <w:rPr>
                <w:szCs w:val="22"/>
              </w:rPr>
            </w:pPr>
          </w:p>
        </w:tc>
        <w:tc>
          <w:tcPr>
            <w:tcW w:w="584" w:type="pct"/>
            <w:vMerge w:val="restart"/>
          </w:tcPr>
          <w:p w:rsidR="007A6B06" w:rsidRPr="006A3BA2" w:rsidRDefault="007A6B06" w:rsidP="004D4887">
            <w:pPr>
              <w:pStyle w:val="Default"/>
              <w:spacing w:line="240" w:lineRule="exact"/>
            </w:pPr>
            <w:r w:rsidRPr="006A3BA2">
              <w:rPr>
                <w:color w:val="auto"/>
                <w:sz w:val="22"/>
                <w:szCs w:val="22"/>
              </w:rPr>
              <w:t>постановление Правительства Российской Федерации от         10 февраля 2017 г. № 169 «</w:t>
            </w:r>
            <w:r w:rsidRPr="006A3BA2">
              <w:rPr>
                <w:bCs/>
                <w:color w:val="auto"/>
                <w:sz w:val="22"/>
                <w:szCs w:val="22"/>
              </w:rPr>
              <w:t xml:space="preserve">Об утверждении Правил предоставления и распределения субсидий из федерального бюджета </w:t>
            </w:r>
            <w:r w:rsidRPr="006A3BA2">
              <w:rPr>
                <w:bCs/>
                <w:color w:val="auto"/>
                <w:sz w:val="22"/>
                <w:szCs w:val="22"/>
              </w:rPr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6A3BA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21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2018 - 2022</w:t>
            </w: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63492,06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63492,06</w:t>
            </w:r>
          </w:p>
        </w:tc>
        <w:tc>
          <w:tcPr>
            <w:tcW w:w="337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63492,06</w:t>
            </w:r>
          </w:p>
        </w:tc>
        <w:tc>
          <w:tcPr>
            <w:tcW w:w="336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63492,06</w:t>
            </w:r>
          </w:p>
        </w:tc>
        <w:tc>
          <w:tcPr>
            <w:tcW w:w="330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63492,06</w:t>
            </w:r>
          </w:p>
        </w:tc>
        <w:tc>
          <w:tcPr>
            <w:tcW w:w="479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3" w:type="pct"/>
            <w:vMerge w:val="restart"/>
          </w:tcPr>
          <w:p w:rsidR="00CB561B" w:rsidRDefault="007A6B06" w:rsidP="00CB561B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повышение уровня комфорт</w:t>
            </w:r>
          </w:p>
          <w:p w:rsidR="007A6B06" w:rsidRPr="006A3BA2" w:rsidRDefault="007A6B06" w:rsidP="00CB561B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ности проживания населения города Ставрополя</w:t>
            </w:r>
          </w:p>
        </w:tc>
        <w:tc>
          <w:tcPr>
            <w:tcW w:w="473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снижение уровня благоустройства территории города Ставрополя, ухудшение состояния объектов благо устройства </w:t>
            </w:r>
            <w:r w:rsidRPr="006A3BA2">
              <w:rPr>
                <w:rFonts w:ascii="Times New Roman" w:hAnsi="Times New Roman" w:cs="Times New Roman"/>
              </w:rPr>
              <w:lastRenderedPageBreak/>
              <w:t>на территории города Ставрополя</w:t>
            </w:r>
          </w:p>
        </w:tc>
        <w:tc>
          <w:tcPr>
            <w:tcW w:w="307" w:type="pct"/>
            <w:vMerge w:val="restart"/>
          </w:tcPr>
          <w:p w:rsidR="007A6B06" w:rsidRPr="006A3BA2" w:rsidRDefault="007A6B06" w:rsidP="00CB561B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 xml:space="preserve">пункты 1, 3, </w:t>
            </w:r>
            <w:r w:rsidR="00CB561B">
              <w:rPr>
                <w:rFonts w:ascii="Times New Roman" w:hAnsi="Times New Roman" w:cs="Times New Roman"/>
              </w:rPr>
              <w:t>5 таблицы 2 приложения 2 к Прог р</w:t>
            </w:r>
            <w:r w:rsidRPr="006A3BA2">
              <w:rPr>
                <w:rFonts w:ascii="Times New Roman" w:hAnsi="Times New Roman" w:cs="Times New Roman"/>
              </w:rPr>
              <w:t>амме</w:t>
            </w: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gridSpan w:val="11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3492,06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3492,06</w:t>
            </w:r>
          </w:p>
        </w:tc>
        <w:tc>
          <w:tcPr>
            <w:tcW w:w="337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3492,06</w:t>
            </w:r>
          </w:p>
        </w:tc>
        <w:tc>
          <w:tcPr>
            <w:tcW w:w="336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3492,06</w:t>
            </w:r>
          </w:p>
        </w:tc>
        <w:tc>
          <w:tcPr>
            <w:tcW w:w="330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3492,06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gridSpan w:val="11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за счет средств бюджета Ставропольского края: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33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335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339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" w:type="pct"/>
            <w:vMerge w:val="restart"/>
          </w:tcPr>
          <w:p w:rsidR="003E29BA" w:rsidRDefault="003E29BA" w:rsidP="003E29BA">
            <w:pPr>
              <w:pStyle w:val="Default"/>
              <w:spacing w:line="240" w:lineRule="exact"/>
            </w:pPr>
            <w:r w:rsidRPr="003E29BA">
              <w:rPr>
                <w:color w:val="auto"/>
                <w:sz w:val="22"/>
                <w:szCs w:val="22"/>
              </w:rPr>
              <w:t xml:space="preserve">Основное мероприятие </w:t>
            </w:r>
            <w:r>
              <w:rPr>
                <w:color w:val="auto"/>
                <w:sz w:val="22"/>
                <w:szCs w:val="22"/>
              </w:rPr>
              <w:t>2</w:t>
            </w:r>
            <w:r w:rsidRPr="00D82CD8">
              <w:t>.</w:t>
            </w:r>
          </w:p>
          <w:p w:rsidR="007A6B06" w:rsidRPr="003701EC" w:rsidRDefault="007A6B06" w:rsidP="004D4887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3701EC">
              <w:rPr>
                <w:color w:val="auto"/>
                <w:sz w:val="22"/>
                <w:szCs w:val="22"/>
              </w:rPr>
              <w:t xml:space="preserve">Благоустройство </w:t>
            </w:r>
            <w:r w:rsidRPr="003701EC">
              <w:rPr>
                <w:sz w:val="22"/>
                <w:szCs w:val="22"/>
              </w:rPr>
              <w:t>обществен</w:t>
            </w:r>
            <w:r w:rsidR="003701EC" w:rsidRPr="003701EC">
              <w:rPr>
                <w:sz w:val="22"/>
                <w:szCs w:val="22"/>
              </w:rPr>
              <w:t xml:space="preserve"> </w:t>
            </w:r>
            <w:r w:rsidRPr="003701EC">
              <w:rPr>
                <w:sz w:val="22"/>
                <w:szCs w:val="22"/>
              </w:rPr>
              <w:t xml:space="preserve">ных территорий </w:t>
            </w:r>
            <w:r w:rsidRPr="003701EC">
              <w:rPr>
                <w:color w:val="auto"/>
                <w:sz w:val="22"/>
                <w:szCs w:val="22"/>
              </w:rPr>
              <w:t>города Ставрополя</w:t>
            </w:r>
          </w:p>
        </w:tc>
        <w:tc>
          <w:tcPr>
            <w:tcW w:w="584" w:type="pct"/>
            <w:vMerge w:val="restart"/>
          </w:tcPr>
          <w:p w:rsidR="007A6B06" w:rsidRPr="006A3BA2" w:rsidRDefault="007A6B06" w:rsidP="004D4887">
            <w:pPr>
              <w:pStyle w:val="Default"/>
              <w:spacing w:line="240" w:lineRule="exact"/>
            </w:pPr>
            <w:r w:rsidRPr="006A3BA2">
              <w:rPr>
                <w:color w:val="auto"/>
                <w:sz w:val="22"/>
                <w:szCs w:val="22"/>
              </w:rPr>
              <w:t>постановление Правительства Российской Федерации от         10 февраля 2017 г. № 169 «</w:t>
            </w:r>
            <w:r w:rsidRPr="006A3BA2">
              <w:rPr>
                <w:bCs/>
                <w:color w:val="auto"/>
                <w:sz w:val="22"/>
                <w:szCs w:val="22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6A3BA2">
              <w:rPr>
                <w:bCs/>
                <w:color w:val="auto"/>
                <w:sz w:val="22"/>
                <w:szCs w:val="22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  <w:r w:rsidRPr="006A3BA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21" w:type="pct"/>
            <w:vMerge w:val="restart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2018 - 2022</w:t>
            </w:r>
          </w:p>
        </w:tc>
        <w:tc>
          <w:tcPr>
            <w:tcW w:w="365" w:type="pct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31746,03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31746,03</w:t>
            </w:r>
          </w:p>
        </w:tc>
        <w:tc>
          <w:tcPr>
            <w:tcW w:w="337" w:type="pct"/>
            <w:gridSpan w:val="2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31746,03</w:t>
            </w:r>
          </w:p>
        </w:tc>
        <w:tc>
          <w:tcPr>
            <w:tcW w:w="334" w:type="pct"/>
            <w:gridSpan w:val="3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31746,03</w:t>
            </w:r>
          </w:p>
        </w:tc>
        <w:tc>
          <w:tcPr>
            <w:tcW w:w="332" w:type="pct"/>
            <w:gridSpan w:val="2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31746,03</w:t>
            </w:r>
          </w:p>
        </w:tc>
        <w:tc>
          <w:tcPr>
            <w:tcW w:w="479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 w:val="restart"/>
          </w:tcPr>
          <w:p w:rsidR="00CB561B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повышение уровня комфорт</w:t>
            </w:r>
          </w:p>
          <w:p w:rsidR="007A6B06" w:rsidRPr="006A3BA2" w:rsidRDefault="00CB561B" w:rsidP="004D48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7A6B06" w:rsidRPr="006A3BA2">
              <w:rPr>
                <w:rFonts w:ascii="Times New Roman" w:hAnsi="Times New Roman" w:cs="Times New Roman"/>
              </w:rPr>
              <w:t>сти проживания населения города Ставрополя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</w:tcPr>
          <w:p w:rsidR="007A6B06" w:rsidRPr="006A3BA2" w:rsidRDefault="007A6B06" w:rsidP="003701EC">
            <w:pPr>
              <w:pStyle w:val="ConsPlusNormal"/>
              <w:ind w:right="-43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пункты 2, 4, 6 таблицы 2 приложения 2 к Прог рамме</w:t>
            </w: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gridSpan w:val="11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321" w:type="pct"/>
            <w:gridSpan w:val="2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354" w:type="pct"/>
            <w:gridSpan w:val="3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334" w:type="pct"/>
            <w:gridSpan w:val="3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332" w:type="pct"/>
            <w:gridSpan w:val="2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gridSpan w:val="11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за счет средств бюджета Ставропольского края: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329" w:type="pct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" w:type="pct"/>
            <w:vMerge w:val="restart"/>
          </w:tcPr>
          <w:p w:rsidR="003E29BA" w:rsidRDefault="003E29BA" w:rsidP="003E29BA">
            <w:pPr>
              <w:pStyle w:val="Default"/>
              <w:spacing w:line="240" w:lineRule="exact"/>
            </w:pPr>
            <w:r w:rsidRPr="003E29BA">
              <w:rPr>
                <w:color w:val="auto"/>
                <w:sz w:val="22"/>
                <w:szCs w:val="22"/>
              </w:rPr>
              <w:t xml:space="preserve">Основное мероприятие </w:t>
            </w:r>
            <w:r>
              <w:rPr>
                <w:color w:val="auto"/>
                <w:sz w:val="22"/>
                <w:szCs w:val="22"/>
              </w:rPr>
              <w:t>3</w:t>
            </w:r>
            <w:r w:rsidRPr="00D82CD8">
              <w:t>.</w:t>
            </w:r>
          </w:p>
          <w:p w:rsidR="007A6B06" w:rsidRPr="006A3BA2" w:rsidRDefault="007A6B06" w:rsidP="004D4887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6A3BA2">
              <w:rPr>
                <w:sz w:val="22"/>
                <w:szCs w:val="22"/>
              </w:rPr>
              <w:t>Составление локальных сметных расчетов, разработка дизайн-проектов и разработка экспертизы сметной стоимости ремонта дворовых территорий</w:t>
            </w:r>
          </w:p>
        </w:tc>
        <w:tc>
          <w:tcPr>
            <w:tcW w:w="584" w:type="pct"/>
            <w:vMerge w:val="restart"/>
          </w:tcPr>
          <w:p w:rsidR="007A6B06" w:rsidRPr="006A3BA2" w:rsidRDefault="007A6B06" w:rsidP="004D4887">
            <w:pPr>
              <w:pStyle w:val="Default"/>
              <w:spacing w:line="240" w:lineRule="exact"/>
            </w:pPr>
            <w:r w:rsidRPr="006A3BA2">
              <w:rPr>
                <w:color w:val="auto"/>
                <w:sz w:val="22"/>
                <w:szCs w:val="22"/>
              </w:rPr>
              <w:t>постановление Правительства Российской Федерации от         10 февраля 2017 г. № 169 «</w:t>
            </w:r>
            <w:r w:rsidRPr="006A3BA2">
              <w:rPr>
                <w:bCs/>
                <w:color w:val="auto"/>
                <w:sz w:val="22"/>
                <w:szCs w:val="22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6A3BA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21" w:type="pct"/>
            <w:vMerge w:val="restar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2018 - 2022</w:t>
            </w: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37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34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32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479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3" w:type="pct"/>
            <w:vMerge w:val="restart"/>
          </w:tcPr>
          <w:p w:rsidR="00CB561B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повышение уровня комфорт</w:t>
            </w:r>
          </w:p>
          <w:p w:rsidR="007A6B06" w:rsidRPr="006A3BA2" w:rsidRDefault="00CB561B" w:rsidP="004D48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7A6B06" w:rsidRPr="006A3BA2">
              <w:rPr>
                <w:rFonts w:ascii="Times New Roman" w:hAnsi="Times New Roman" w:cs="Times New Roman"/>
              </w:rPr>
              <w:t>сти проживания населения города Ставрополя</w:t>
            </w:r>
          </w:p>
        </w:tc>
        <w:tc>
          <w:tcPr>
            <w:tcW w:w="473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307" w:type="pct"/>
            <w:vMerge w:val="restar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gridSpan w:val="11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21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54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34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332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1904,76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gridSpan w:val="11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9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администра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ция Ленинского района города Ставрополя</w:t>
            </w: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администра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ция Октябрьско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го района города Ставрополя</w:t>
            </w: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145"/>
        </w:trPr>
        <w:tc>
          <w:tcPr>
            <w:tcW w:w="156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администра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ция Промышлен ного района  города Ставрополя</w:t>
            </w:r>
          </w:p>
        </w:tc>
        <w:tc>
          <w:tcPr>
            <w:tcW w:w="46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426"/>
        </w:trPr>
        <w:tc>
          <w:tcPr>
            <w:tcW w:w="1571" w:type="pct"/>
            <w:gridSpan w:val="4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Итого по Программе за счет средс</w:t>
            </w:r>
            <w:r w:rsidR="003701EC">
              <w:rPr>
                <w:rFonts w:ascii="Times New Roman" w:hAnsi="Times New Roman" w:cs="Times New Roman"/>
              </w:rPr>
              <w:t>тв бюджета Ставропольского края</w:t>
            </w:r>
          </w:p>
        </w:tc>
        <w:tc>
          <w:tcPr>
            <w:tcW w:w="368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33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236"/>
        </w:trPr>
        <w:tc>
          <w:tcPr>
            <w:tcW w:w="1571" w:type="pct"/>
            <w:gridSpan w:val="4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Итого по Программе за счет средств бюдж</w:t>
            </w:r>
            <w:r w:rsidR="003701EC">
              <w:rPr>
                <w:rFonts w:ascii="Times New Roman" w:hAnsi="Times New Roman" w:cs="Times New Roman"/>
              </w:rPr>
              <w:t>ета города Ставрополя</w:t>
            </w:r>
          </w:p>
        </w:tc>
        <w:tc>
          <w:tcPr>
            <w:tcW w:w="368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7142,85</w:t>
            </w:r>
          </w:p>
        </w:tc>
        <w:tc>
          <w:tcPr>
            <w:tcW w:w="33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7142,85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7142,85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7142,85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7142,85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3E29BA">
        <w:trPr>
          <w:trHeight w:val="263"/>
        </w:trPr>
        <w:tc>
          <w:tcPr>
            <w:tcW w:w="1571" w:type="pct"/>
            <w:gridSpan w:val="4"/>
          </w:tcPr>
          <w:p w:rsidR="007A6B06" w:rsidRPr="006A3BA2" w:rsidRDefault="003701EC" w:rsidP="004D48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368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97142,85</w:t>
            </w:r>
          </w:p>
        </w:tc>
        <w:tc>
          <w:tcPr>
            <w:tcW w:w="33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97142,85</w:t>
            </w:r>
          </w:p>
        </w:tc>
        <w:tc>
          <w:tcPr>
            <w:tcW w:w="329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97142,85</w:t>
            </w:r>
          </w:p>
        </w:tc>
        <w:tc>
          <w:tcPr>
            <w:tcW w:w="325" w:type="pct"/>
            <w:gridSpan w:val="2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97142,85</w:t>
            </w:r>
          </w:p>
        </w:tc>
        <w:tc>
          <w:tcPr>
            <w:tcW w:w="349" w:type="pct"/>
            <w:gridSpan w:val="4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97142,85</w:t>
            </w:r>
          </w:p>
        </w:tc>
        <w:tc>
          <w:tcPr>
            <w:tcW w:w="479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6B06" w:rsidRPr="006A3BA2" w:rsidRDefault="007A6B06" w:rsidP="007A6B0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A6B06" w:rsidRPr="006A3BA2" w:rsidRDefault="007A6B06" w:rsidP="007A6B06">
      <w:pPr>
        <w:rPr>
          <w:rFonts w:ascii="Times New Roman" w:eastAsia="Times New Roman" w:hAnsi="Times New Roman" w:cs="Times New Roman"/>
          <w:szCs w:val="20"/>
          <w:lang w:eastAsia="ru-RU"/>
        </w:rPr>
        <w:sectPr w:rsidR="007A6B06" w:rsidRPr="006A3BA2" w:rsidSect="004D4887">
          <w:pgSz w:w="16838" w:h="11905" w:orient="landscape"/>
          <w:pgMar w:top="1985" w:right="962" w:bottom="567" w:left="1418" w:header="850" w:footer="0" w:gutter="0"/>
          <w:pgNumType w:start="1"/>
          <w:cols w:space="720"/>
          <w:titlePg/>
          <w:docGrid w:linePitch="299"/>
        </w:sectPr>
      </w:pPr>
    </w:p>
    <w:p w:rsidR="007A6B06" w:rsidRPr="006A3BA2" w:rsidRDefault="007A6B06" w:rsidP="007A6B06">
      <w:pPr>
        <w:pStyle w:val="ConsPlusNormal"/>
        <w:spacing w:line="240" w:lineRule="exact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6B06" w:rsidRPr="006A3BA2" w:rsidRDefault="007A6B06" w:rsidP="007A6B0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6A3BA2" w:rsidRDefault="007A6B06" w:rsidP="007A6B0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города Ставрополя»</w:t>
      </w: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7A6B06" w:rsidRPr="006A3BA2" w:rsidRDefault="007A6B06" w:rsidP="007A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5852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7A6B06" w:rsidRPr="006A3BA2" w:rsidRDefault="007A6B06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средств;</w:t>
      </w:r>
    </w:p>
    <w:p w:rsidR="007A6B06" w:rsidRPr="006A3BA2" w:rsidRDefault="007A6B06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степень достижения показателей (индикаторов);</w:t>
      </w:r>
    </w:p>
    <w:p w:rsidR="007A6B06" w:rsidRDefault="007A6B06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Программы.</w:t>
      </w:r>
    </w:p>
    <w:p w:rsidR="002A10D5" w:rsidRPr="006A3BA2" w:rsidRDefault="002A10D5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58521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Таблица 1</w:t>
      </w:r>
    </w:p>
    <w:p w:rsidR="007A6B06" w:rsidRPr="006A3BA2" w:rsidRDefault="007A6B06" w:rsidP="007A6B0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4433"/>
        <w:gridCol w:w="2215"/>
        <w:gridCol w:w="2654"/>
      </w:tblGrid>
      <w:tr w:rsidR="007A6B06" w:rsidRPr="006A3BA2" w:rsidTr="002A10D5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Этапы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Принцип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A6B06" w:rsidRPr="006A3BA2" w:rsidTr="0037444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B06" w:rsidRPr="006A3BA2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4</w:t>
            </w:r>
          </w:p>
        </w:tc>
      </w:tr>
      <w:tr w:rsidR="007A6B06" w:rsidRPr="006A3BA2" w:rsidTr="002A10D5">
        <w:trPr>
          <w:trHeight w:val="2463"/>
        </w:trPr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Первый этап оценки (оценка производится по всем мероприятиям Программы). Расчет степени соответствия запланированному уровню затрат и эффективности использования бюджетных средств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процент исполнения = Кас./Плассиг. x 100 %,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где Кас. - кассовое исполнение мероприятия Программы,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Плассиг. - плановый объем ассигнований на выполнение Программы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меньше 70 процентов исполнения Программы - 8 баллов;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от 71 до 80 процентов исполнения Программы - 9 баллов;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от 80 до 98 процентов исполнения Программы - 10 баллов;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свыше 99 процентов исполнения Программы - 12 баллов</w:t>
            </w:r>
          </w:p>
        </w:tc>
      </w:tr>
      <w:tr w:rsidR="007A6B06" w:rsidRPr="006A3BA2" w:rsidTr="00374444">
        <w:trPr>
          <w:trHeight w:val="751"/>
        </w:trPr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Второй этап оценки (проводится анализ степени достижения показателей (индикаторов) Программы)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Процент инд. = Индик. выпл. / Общ. кол-во инд. x 100 %,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где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Процент инд. - процент выполнения индикатора;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Индик. выпл. - количество выполненных индикаторов,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Общ. кол-во инд. - общее количество индикаторов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меньше 70 процентов выполнения Программы - 8 баллов;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от 71 до 80 процентов выполнения Программы - 9 баллов;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от 80 до 98 процентов выполнения Программы - 10 баллов;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свыше 99 процентов выполнения Программы - </w:t>
            </w:r>
            <w:r w:rsidRPr="006A3BA2">
              <w:rPr>
                <w:rFonts w:ascii="Times New Roman" w:hAnsi="Times New Roman" w:cs="Times New Roman"/>
              </w:rPr>
              <w:lastRenderedPageBreak/>
              <w:t>12 баллов</w:t>
            </w:r>
          </w:p>
        </w:tc>
      </w:tr>
      <w:tr w:rsidR="007A6B06" w:rsidRPr="006A3BA2" w:rsidTr="002A10D5">
        <w:trPr>
          <w:trHeight w:val="184"/>
        </w:trPr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Третий этап оценки (степень достижения целей и решения задач Программы)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проводится анализ первых двух этапов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при общем суммарном количестве баллов от 16 до 21 - цель Программы достигнута частично;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при общем суммарном количестве баллов от 22 до 24 - цель Программы достигнута</w:t>
            </w:r>
          </w:p>
        </w:tc>
      </w:tr>
      <w:tr w:rsidR="007A6B06" w:rsidRPr="006A3BA2" w:rsidTr="002A10D5"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Четвертый этап (оценка эффективности Программы)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проводится анализ первых двух этапов</w:t>
            </w:r>
          </w:p>
        </w:tc>
        <w:tc>
          <w:tcPr>
            <w:tcW w:w="0" w:type="auto"/>
          </w:tcPr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при общем суммарном количестве баллов от 16 до 21 - Программа неэффективна;</w:t>
            </w:r>
          </w:p>
          <w:p w:rsidR="007A6B06" w:rsidRPr="006A3BA2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при общем суммарном количестве баллов от 22 до 24 - Программа эффективна</w:t>
            </w:r>
          </w:p>
        </w:tc>
      </w:tr>
    </w:tbl>
    <w:p w:rsidR="007A6B06" w:rsidRPr="002A10D5" w:rsidRDefault="007A6B06" w:rsidP="007A6B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2A10D5" w:rsidRDefault="007A6B06" w:rsidP="002A1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Pr="006A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BA2">
        <w:rPr>
          <w:rFonts w:ascii="Times New Roman" w:hAnsi="Times New Roman" w:cs="Times New Roman"/>
          <w:sz w:val="28"/>
          <w:szCs w:val="28"/>
        </w:rPr>
        <w:t>городской среды на территории города Ставрополя»</w:t>
      </w:r>
    </w:p>
    <w:p w:rsidR="002A10D5" w:rsidRDefault="002A10D5" w:rsidP="002A1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6B505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Таблица 2</w:t>
      </w:r>
    </w:p>
    <w:p w:rsidR="007A6B06" w:rsidRPr="006A3BA2" w:rsidRDefault="007A6B06" w:rsidP="007A6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61"/>
        <w:gridCol w:w="2375"/>
        <w:gridCol w:w="1100"/>
        <w:gridCol w:w="799"/>
        <w:gridCol w:w="783"/>
        <w:gridCol w:w="818"/>
        <w:gridCol w:w="818"/>
        <w:gridCol w:w="751"/>
        <w:gridCol w:w="1842"/>
      </w:tblGrid>
      <w:tr w:rsidR="007A6B06" w:rsidRPr="006A3BA2" w:rsidTr="006B505B">
        <w:trPr>
          <w:trHeight w:val="255"/>
        </w:trPr>
        <w:tc>
          <w:tcPr>
            <w:tcW w:w="461" w:type="dxa"/>
            <w:vMerge w:val="restart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5" w:type="dxa"/>
            <w:vMerge w:val="restart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Единица измере ния</w:t>
            </w:r>
          </w:p>
        </w:tc>
        <w:tc>
          <w:tcPr>
            <w:tcW w:w="3969" w:type="dxa"/>
            <w:gridSpan w:val="5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842" w:type="dxa"/>
            <w:vMerge w:val="restart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7A6B06" w:rsidRPr="006A3BA2" w:rsidTr="006B505B">
        <w:trPr>
          <w:trHeight w:val="285"/>
        </w:trPr>
        <w:tc>
          <w:tcPr>
            <w:tcW w:w="461" w:type="dxa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3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18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18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1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06" w:rsidRPr="006A3BA2" w:rsidTr="006B505B">
        <w:trPr>
          <w:trHeight w:val="245"/>
        </w:trPr>
        <w:tc>
          <w:tcPr>
            <w:tcW w:w="461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9</w:t>
            </w:r>
          </w:p>
        </w:tc>
      </w:tr>
      <w:tr w:rsidR="007A6B06" w:rsidRPr="006A3BA2" w:rsidTr="006B505B">
        <w:tc>
          <w:tcPr>
            <w:tcW w:w="461" w:type="dxa"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Доля благоустроенных дворовых территорий, от общего количества дворовых территорий, подлежащих благоустройству </w:t>
            </w:r>
          </w:p>
        </w:tc>
        <w:tc>
          <w:tcPr>
            <w:tcW w:w="1100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9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83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18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818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51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842" w:type="dxa"/>
          </w:tcPr>
          <w:p w:rsidR="007A6B06" w:rsidRPr="006A3BA2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7A6B06" w:rsidRPr="006A3BA2" w:rsidTr="006B505B">
        <w:tc>
          <w:tcPr>
            <w:tcW w:w="461" w:type="dxa"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1100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9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83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18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18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751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2" w:type="dxa"/>
          </w:tcPr>
          <w:p w:rsidR="007A6B06" w:rsidRPr="006A3BA2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7A6B06" w:rsidRPr="006A3BA2" w:rsidTr="006B505B">
        <w:trPr>
          <w:trHeight w:val="145"/>
        </w:trPr>
        <w:tc>
          <w:tcPr>
            <w:tcW w:w="461" w:type="dxa"/>
          </w:tcPr>
          <w:p w:rsidR="007A6B06" w:rsidRPr="006A3BA2" w:rsidRDefault="002857A2" w:rsidP="004D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5" w:type="dxa"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Количество дворовых территорий, в которых проведены работы по благоустройству </w:t>
            </w:r>
            <w:r w:rsidR="002857A2">
              <w:rPr>
                <w:rFonts w:ascii="Times New Roman" w:hAnsi="Times New Roman" w:cs="Times New Roman"/>
              </w:rPr>
              <w:t>(на конец отчетного года)</w:t>
            </w:r>
          </w:p>
        </w:tc>
        <w:tc>
          <w:tcPr>
            <w:tcW w:w="1100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99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8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8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</w:tcPr>
          <w:p w:rsidR="007A6B06" w:rsidRPr="006A3BA2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7A6B06" w:rsidRPr="006A3BA2" w:rsidTr="006B505B">
        <w:trPr>
          <w:trHeight w:val="58"/>
        </w:trPr>
        <w:tc>
          <w:tcPr>
            <w:tcW w:w="461" w:type="dxa"/>
          </w:tcPr>
          <w:p w:rsidR="007A6B06" w:rsidRPr="006A3BA2" w:rsidRDefault="002857A2" w:rsidP="004D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A6B06" w:rsidRPr="006A3BA2" w:rsidRDefault="007A6B06" w:rsidP="004D4887">
            <w:pPr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Количество общественных территорий, на которых проведены работы по благоустройству</w:t>
            </w:r>
            <w:r w:rsidR="002857A2">
              <w:rPr>
                <w:rFonts w:ascii="Times New Roman" w:hAnsi="Times New Roman" w:cs="Times New Roman"/>
              </w:rPr>
              <w:t xml:space="preserve"> (на конец отчетного года)</w:t>
            </w:r>
          </w:p>
        </w:tc>
        <w:tc>
          <w:tcPr>
            <w:tcW w:w="1100" w:type="dxa"/>
          </w:tcPr>
          <w:p w:rsidR="007A6B06" w:rsidRPr="006A3BA2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99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7A6B06" w:rsidRPr="006A3BA2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6B505B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A3BA2">
              <w:rPr>
                <w:rFonts w:ascii="Times New Roman" w:hAnsi="Times New Roman" w:cs="Times New Roman"/>
              </w:rPr>
              <w:t>годовой отчет о достигнутых значениях целев</w:t>
            </w:r>
            <w:r w:rsidR="006B505B">
              <w:rPr>
                <w:rFonts w:ascii="Times New Roman" w:hAnsi="Times New Roman" w:cs="Times New Roman"/>
              </w:rPr>
              <w:t>ых показателей результативности</w:t>
            </w:r>
          </w:p>
          <w:p w:rsidR="007A6B06" w:rsidRPr="006A3BA2" w:rsidRDefault="006B505B" w:rsidP="006B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A6B06" w:rsidRPr="006A3BA2">
              <w:rPr>
                <w:rFonts w:ascii="Times New Roman" w:hAnsi="Times New Roman" w:cs="Times New Roman"/>
              </w:rPr>
              <w:t xml:space="preserve">спользования </w:t>
            </w:r>
            <w:r w:rsidR="002A10D5">
              <w:rPr>
                <w:rFonts w:ascii="Times New Roman" w:hAnsi="Times New Roman" w:cs="Times New Roman"/>
              </w:rPr>
              <w:t>с</w:t>
            </w:r>
            <w:r w:rsidR="007A6B06" w:rsidRPr="006A3BA2">
              <w:rPr>
                <w:rFonts w:ascii="Times New Roman" w:hAnsi="Times New Roman" w:cs="Times New Roman"/>
              </w:rPr>
              <w:t xml:space="preserve">убсидии </w:t>
            </w:r>
          </w:p>
        </w:tc>
      </w:tr>
    </w:tbl>
    <w:p w:rsidR="007A6B06" w:rsidRPr="006A3BA2" w:rsidRDefault="007A6B06" w:rsidP="007A6B06">
      <w:pPr>
        <w:rPr>
          <w:rFonts w:ascii="Times New Roman" w:hAnsi="Times New Roman" w:cs="Times New Roman"/>
        </w:rPr>
        <w:sectPr w:rsidR="007A6B06" w:rsidRPr="006A3BA2" w:rsidSect="0058521C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299"/>
        </w:sectPr>
      </w:pPr>
    </w:p>
    <w:p w:rsidR="007A6B06" w:rsidRPr="006A3BA2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городской среды на территории города  Ставрополя»</w:t>
      </w: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551"/>
      <w:bookmarkEnd w:id="3"/>
      <w:r w:rsidRPr="006A3BA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общественных территорий, на которых планируется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благоустройство в 2018 - 2022 годах</w:t>
      </w: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6"/>
        <w:gridCol w:w="8392"/>
      </w:tblGrid>
      <w:tr w:rsidR="007A6B06" w:rsidRPr="006A3BA2" w:rsidTr="004D4887">
        <w:tc>
          <w:tcPr>
            <w:tcW w:w="573" w:type="pct"/>
          </w:tcPr>
          <w:p w:rsidR="007A6B06" w:rsidRPr="006A3BA2" w:rsidRDefault="00350302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6B06" w:rsidRPr="006A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7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7A6B06" w:rsidRPr="006A3BA2" w:rsidTr="004D4887">
        <w:tc>
          <w:tcPr>
            <w:tcW w:w="573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pct"/>
          </w:tcPr>
          <w:p w:rsidR="007A6B06" w:rsidRPr="006A3BA2" w:rsidRDefault="007A6B06" w:rsidP="004D488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06" w:rsidRPr="006A3BA2" w:rsidTr="004D4887">
        <w:tc>
          <w:tcPr>
            <w:tcW w:w="573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7" w:type="pct"/>
          </w:tcPr>
          <w:p w:rsidR="007A6B06" w:rsidRPr="006A3BA2" w:rsidRDefault="007A6B06" w:rsidP="004D488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B06" w:rsidRPr="006A3BA2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617F43" w:rsidRDefault="00617F43" w:rsidP="007A6B06">
      <w:pPr>
        <w:pStyle w:val="ConsPlusNormal"/>
        <w:rPr>
          <w:rFonts w:ascii="Times New Roman" w:hAnsi="Times New Roman" w:cs="Times New Roman"/>
        </w:rPr>
        <w:sectPr w:rsidR="00617F43" w:rsidSect="004D488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6B06" w:rsidRPr="006A3BA2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A6B06" w:rsidRPr="006A3BA2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</w:p>
    <w:p w:rsidR="007A6B06" w:rsidRPr="006A3BA2" w:rsidRDefault="007A6B06" w:rsidP="007A6B06">
      <w:pPr>
        <w:pStyle w:val="ConsPlusNormal"/>
        <w:tabs>
          <w:tab w:val="left" w:pos="4678"/>
        </w:tabs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569"/>
      <w:bookmarkEnd w:id="4"/>
      <w:r w:rsidRPr="006A3BA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дворовых территорий, на которых планируется</w:t>
      </w:r>
    </w:p>
    <w:p w:rsidR="007A6B06" w:rsidRPr="006A3BA2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BA2">
        <w:rPr>
          <w:rFonts w:ascii="Times New Roman" w:hAnsi="Times New Roman" w:cs="Times New Roman"/>
          <w:b w:val="0"/>
          <w:sz w:val="28"/>
          <w:szCs w:val="28"/>
        </w:rPr>
        <w:t>благоустройство в 2018-2022 годах</w:t>
      </w:r>
    </w:p>
    <w:p w:rsidR="007A6B06" w:rsidRPr="006A3BA2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8826"/>
      </w:tblGrid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7A6B06" w:rsidRPr="006A3BA2" w:rsidTr="004D4887">
        <w:tc>
          <w:tcPr>
            <w:tcW w:w="344" w:type="pct"/>
            <w:vAlign w:val="center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6" w:type="pct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06" w:rsidRPr="006A3BA2" w:rsidTr="004D4887">
        <w:tc>
          <w:tcPr>
            <w:tcW w:w="344" w:type="pct"/>
            <w:vAlign w:val="bottom"/>
          </w:tcPr>
          <w:p w:rsidR="007A6B06" w:rsidRPr="006A3BA2" w:rsidRDefault="007A6B06" w:rsidP="004D488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6" w:type="pct"/>
            <w:vAlign w:val="bottom"/>
          </w:tcPr>
          <w:p w:rsidR="007A6B06" w:rsidRPr="006A3BA2" w:rsidRDefault="007A6B06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06" w:rsidRPr="006A3BA2" w:rsidRDefault="007A6B06" w:rsidP="007A6B06">
      <w:pPr>
        <w:pStyle w:val="ConsPlusNormal"/>
        <w:outlineLvl w:val="1"/>
        <w:rPr>
          <w:rFonts w:ascii="Times New Roman" w:hAnsi="Times New Roman" w:cs="Times New Roman"/>
        </w:rPr>
      </w:pPr>
      <w:bookmarkStart w:id="5" w:name="P898"/>
      <w:bookmarkEnd w:id="5"/>
    </w:p>
    <w:p w:rsidR="007A6B06" w:rsidRPr="006A3BA2" w:rsidRDefault="007A6B06" w:rsidP="007A6B06">
      <w:pPr>
        <w:rPr>
          <w:lang w:eastAsia="ru-RU"/>
        </w:rPr>
        <w:sectPr w:rsidR="007A6B06" w:rsidRPr="006A3BA2" w:rsidSect="004D488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6B06" w:rsidRPr="006A3BA2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</w:p>
    <w:p w:rsidR="007A6B06" w:rsidRPr="006A3BA2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6A3BA2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spacing w:line="240" w:lineRule="exact"/>
        <w:ind w:left="284"/>
        <w:jc w:val="center"/>
        <w:rPr>
          <w:caps/>
          <w:color w:val="auto"/>
          <w:sz w:val="28"/>
          <w:szCs w:val="28"/>
        </w:rPr>
      </w:pPr>
      <w:r w:rsidRPr="006A3BA2">
        <w:rPr>
          <w:caps/>
          <w:color w:val="auto"/>
          <w:sz w:val="28"/>
          <w:szCs w:val="28"/>
        </w:rPr>
        <w:t>Визуализированный перечень</w:t>
      </w:r>
    </w:p>
    <w:p w:rsidR="007A6B06" w:rsidRPr="006A3BA2" w:rsidRDefault="007A6B06" w:rsidP="007A6B06">
      <w:pPr>
        <w:pStyle w:val="Default"/>
        <w:spacing w:line="240" w:lineRule="exact"/>
        <w:ind w:left="284"/>
        <w:jc w:val="center"/>
        <w:rPr>
          <w:color w:val="auto"/>
          <w:sz w:val="28"/>
          <w:szCs w:val="28"/>
        </w:rPr>
      </w:pPr>
      <w:r w:rsidRPr="006A3BA2">
        <w:rPr>
          <w:color w:val="auto"/>
          <w:sz w:val="28"/>
          <w:szCs w:val="28"/>
        </w:rPr>
        <w:t>образцов элементов благоустройства, предлагаемых к размещению на дворовых территориях, сформированный исходя из минимального перечня видов работ по благоустройству дворовых территорий</w:t>
      </w:r>
    </w:p>
    <w:p w:rsidR="007A6B06" w:rsidRPr="006A3BA2" w:rsidRDefault="007A6B06" w:rsidP="007A6B06">
      <w:pPr>
        <w:pStyle w:val="Default"/>
        <w:spacing w:line="240" w:lineRule="exac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numPr>
          <w:ilvl w:val="0"/>
          <w:numId w:val="6"/>
        </w:numPr>
        <w:spacing w:line="240" w:lineRule="exact"/>
        <w:ind w:left="0" w:right="140" w:firstLine="709"/>
        <w:jc w:val="both"/>
        <w:rPr>
          <w:color w:val="auto"/>
          <w:sz w:val="28"/>
          <w:szCs w:val="28"/>
        </w:rPr>
      </w:pPr>
      <w:r w:rsidRPr="006A3BA2">
        <w:rPr>
          <w:color w:val="auto"/>
          <w:sz w:val="28"/>
          <w:szCs w:val="28"/>
        </w:rPr>
        <w:t>Элементы освещения</w:t>
      </w:r>
    </w:p>
    <w:p w:rsidR="007A6B06" w:rsidRPr="006A3BA2" w:rsidRDefault="007A6B06" w:rsidP="007A6B06">
      <w:pPr>
        <w:pStyle w:val="Default"/>
        <w:rPr>
          <w:color w:val="auto"/>
          <w:sz w:val="28"/>
          <w:szCs w:val="28"/>
        </w:rPr>
      </w:pPr>
    </w:p>
    <w:p w:rsidR="007A6B06" w:rsidRPr="006A3BA2" w:rsidRDefault="007A6B06" w:rsidP="007A6B06">
      <w:pPr>
        <w:pStyle w:val="Default"/>
        <w:rPr>
          <w:color w:val="auto"/>
          <w:sz w:val="28"/>
          <w:szCs w:val="28"/>
        </w:rPr>
      </w:pPr>
      <w:r w:rsidRPr="006A3BA2">
        <w:rPr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282575</wp:posOffset>
            </wp:positionV>
            <wp:extent cx="2345055" cy="2683510"/>
            <wp:effectExtent l="0" t="0" r="0" b="2540"/>
            <wp:wrapSquare wrapText="bothSides"/>
            <wp:docPr id="1" name="Рисунок 2" descr="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BA2">
        <w:rPr>
          <w:noProof/>
          <w:color w:val="auto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282575</wp:posOffset>
            </wp:positionV>
            <wp:extent cx="3733800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ight>
            <wp:docPr id="10" name="Рисунок 4" descr="Торш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рш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  <w:r w:rsidRPr="006A3BA2">
        <w:rPr>
          <w:noProof/>
          <w:color w:val="auto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19685</wp:posOffset>
            </wp:positionV>
            <wp:extent cx="2954655" cy="1955800"/>
            <wp:effectExtent l="0" t="0" r="0" b="6350"/>
            <wp:wrapSquare wrapText="bothSides"/>
            <wp:docPr id="11" name="Рисунок 2" descr="\\Primary\эконом отдел\Светильники для ьдворов\images 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Primary\эконом отдел\Светильники для ьдворов\images 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6A3BA2" w:rsidRDefault="007A6B06" w:rsidP="007A6B06">
      <w:pPr>
        <w:pStyle w:val="Default"/>
        <w:rPr>
          <w:color w:val="auto"/>
        </w:rPr>
      </w:pPr>
      <w:r w:rsidRPr="006A3BA2">
        <w:rPr>
          <w:noProof/>
          <w:color w:val="auto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5080</wp:posOffset>
            </wp:positionV>
            <wp:extent cx="2611755" cy="2014855"/>
            <wp:effectExtent l="0" t="0" r="0" b="4445"/>
            <wp:wrapTight wrapText="bothSides">
              <wp:wrapPolygon edited="0">
                <wp:start x="0" y="0"/>
                <wp:lineTo x="0" y="21443"/>
                <wp:lineTo x="21427" y="21443"/>
                <wp:lineTo x="21427" y="0"/>
                <wp:lineTo x="0" y="0"/>
              </wp:wrapPolygon>
            </wp:wrapTight>
            <wp:docPr id="12" name="Рисунок 8" descr="imagesДиодный свет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Диодный светиль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3022"/>
        </w:tabs>
        <w:rPr>
          <w:color w:val="auto"/>
        </w:rPr>
      </w:pPr>
      <w:r w:rsidRPr="006A3BA2">
        <w:rPr>
          <w:color w:val="auto"/>
        </w:rPr>
        <w:tab/>
      </w: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spacing w:line="240" w:lineRule="exact"/>
        <w:ind w:left="567" w:right="140"/>
        <w:jc w:val="both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numPr>
          <w:ilvl w:val="0"/>
          <w:numId w:val="6"/>
        </w:numPr>
        <w:spacing w:line="240" w:lineRule="exact"/>
        <w:ind w:right="140"/>
        <w:jc w:val="both"/>
        <w:rPr>
          <w:color w:val="auto"/>
          <w:sz w:val="28"/>
          <w:szCs w:val="28"/>
        </w:rPr>
      </w:pPr>
      <w:r w:rsidRPr="006A3BA2">
        <w:rPr>
          <w:color w:val="auto"/>
          <w:sz w:val="28"/>
          <w:szCs w:val="28"/>
        </w:rPr>
        <w:lastRenderedPageBreak/>
        <w:t>Скамейки</w:t>
      </w:r>
    </w:p>
    <w:p w:rsidR="007A6B06" w:rsidRPr="006A3BA2" w:rsidRDefault="007A6B06" w:rsidP="007A6B06">
      <w:pPr>
        <w:pStyle w:val="Default"/>
        <w:rPr>
          <w:color w:val="auto"/>
          <w:sz w:val="28"/>
          <w:szCs w:val="28"/>
        </w:rPr>
      </w:pPr>
    </w:p>
    <w:p w:rsidR="007A6B06" w:rsidRPr="006A3BA2" w:rsidRDefault="007A6B06" w:rsidP="007A6B06">
      <w:pPr>
        <w:pStyle w:val="Default"/>
        <w:rPr>
          <w:color w:val="auto"/>
        </w:rPr>
      </w:pPr>
      <w:r w:rsidRPr="006A3BA2">
        <w:rPr>
          <w:noProof/>
          <w:color w:val="auto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105410</wp:posOffset>
            </wp:positionV>
            <wp:extent cx="5210175" cy="3476625"/>
            <wp:effectExtent l="19050" t="0" r="9525" b="0"/>
            <wp:wrapSquare wrapText="bothSides"/>
            <wp:docPr id="13" name="Рисунок 5" descr="skamya_so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mya_sofy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  <w:r w:rsidRPr="006A3BA2">
        <w:rPr>
          <w:noProof/>
          <w:color w:val="auto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-5429885</wp:posOffset>
            </wp:positionH>
            <wp:positionV relativeFrom="paragraph">
              <wp:posOffset>3123565</wp:posOffset>
            </wp:positionV>
            <wp:extent cx="5210175" cy="3475990"/>
            <wp:effectExtent l="0" t="0" r="9525" b="0"/>
            <wp:wrapSquare wrapText="bothSides"/>
            <wp:docPr id="14" name="Рисунок 6" descr="skamya_eliza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mya_elizave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0"/>
        </w:tabs>
        <w:ind w:left="709"/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6A3BA2" w:rsidRDefault="007A6B06" w:rsidP="007A6B06">
      <w:pPr>
        <w:pStyle w:val="Default"/>
        <w:widowControl w:val="0"/>
        <w:tabs>
          <w:tab w:val="left" w:pos="0"/>
        </w:tabs>
        <w:spacing w:line="240" w:lineRule="exact"/>
        <w:ind w:left="567" w:right="140"/>
        <w:jc w:val="both"/>
        <w:rPr>
          <w:color w:val="auto"/>
        </w:rPr>
      </w:pPr>
    </w:p>
    <w:p w:rsidR="007A6B06" w:rsidRPr="006A3BA2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6A3BA2" w:rsidRDefault="007A6B06" w:rsidP="007A6B06">
      <w:pPr>
        <w:pStyle w:val="a5"/>
        <w:numPr>
          <w:ilvl w:val="0"/>
          <w:numId w:val="6"/>
        </w:numPr>
        <w:rPr>
          <w:rFonts w:eastAsia="Times New Roman"/>
          <w:szCs w:val="20"/>
          <w:lang w:eastAsia="ru-RU"/>
        </w:rPr>
      </w:pPr>
      <w:r w:rsidRPr="006A3BA2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843280</wp:posOffset>
            </wp:positionV>
            <wp:extent cx="5196840" cy="3464560"/>
            <wp:effectExtent l="0" t="0" r="3810" b="2540"/>
            <wp:wrapSquare wrapText="bothSides"/>
            <wp:docPr id="15" name="Рисунок 7" descr="urna_quadra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na_quadra_plu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BA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4691380</wp:posOffset>
            </wp:positionV>
            <wp:extent cx="5196840" cy="3464560"/>
            <wp:effectExtent l="0" t="0" r="3810" b="2540"/>
            <wp:wrapSquare wrapText="bothSides"/>
            <wp:docPr id="16" name="Рисунок 9" descr="urna_ku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na_kubo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BA2">
        <w:rPr>
          <w:rFonts w:eastAsia="Times New Roman"/>
          <w:szCs w:val="20"/>
          <w:lang w:eastAsia="ru-RU"/>
        </w:rPr>
        <w:t>Урны</w:t>
      </w:r>
    </w:p>
    <w:p w:rsidR="00D82CD8" w:rsidRPr="00E53B2A" w:rsidRDefault="00D82CD8" w:rsidP="007A6B06">
      <w:pPr>
        <w:pStyle w:val="ConsPlusNormal"/>
        <w:ind w:left="9356"/>
        <w:outlineLvl w:val="1"/>
      </w:pPr>
    </w:p>
    <w:sectPr w:rsidR="00D82CD8" w:rsidRPr="00E53B2A" w:rsidSect="004D488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53" w:rsidRDefault="00865553" w:rsidP="00E73D51">
      <w:pPr>
        <w:spacing w:line="240" w:lineRule="auto"/>
      </w:pPr>
      <w:r>
        <w:separator/>
      </w:r>
    </w:p>
  </w:endnote>
  <w:endnote w:type="continuationSeparator" w:id="0">
    <w:p w:rsidR="00865553" w:rsidRDefault="00865553" w:rsidP="00E73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53" w:rsidRDefault="00865553" w:rsidP="00E73D51">
      <w:pPr>
        <w:spacing w:line="240" w:lineRule="auto"/>
      </w:pPr>
      <w:r>
        <w:separator/>
      </w:r>
    </w:p>
  </w:footnote>
  <w:footnote w:type="continuationSeparator" w:id="0">
    <w:p w:rsidR="00865553" w:rsidRDefault="00865553" w:rsidP="00E73D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641"/>
      <w:docPartObj>
        <w:docPartGallery w:val="Page Numbers (Top of Page)"/>
        <w:docPartUnique/>
      </w:docPartObj>
    </w:sdtPr>
    <w:sdtContent>
      <w:p w:rsidR="00493C45" w:rsidRDefault="00493C45" w:rsidP="00493C45">
        <w:pPr>
          <w:pStyle w:val="a6"/>
          <w:ind w:left="4111"/>
        </w:pPr>
        <w:r>
          <w:rPr>
            <w:rFonts w:ascii="Times New Roman" w:hAnsi="Times New Roman" w:cs="Times New Roman"/>
            <w:sz w:val="28"/>
            <w:szCs w:val="28"/>
          </w:rPr>
          <w:t>10</w:t>
        </w:r>
      </w:p>
    </w:sdtContent>
  </w:sdt>
  <w:p w:rsidR="00493C45" w:rsidRDefault="00493C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D3CEFCF2"/>
    <w:lvl w:ilvl="0" w:tplc="8D28C8FA">
      <w:start w:val="1"/>
      <w:numFmt w:val="bullet"/>
      <w:lvlText w:val="а"/>
      <w:lvlJc w:val="left"/>
    </w:lvl>
    <w:lvl w:ilvl="1" w:tplc="A4CEE0D4">
      <w:start w:val="3"/>
      <w:numFmt w:val="decimal"/>
      <w:lvlText w:val="%2)"/>
      <w:lvlJc w:val="left"/>
    </w:lvl>
    <w:lvl w:ilvl="2" w:tplc="A256527C">
      <w:numFmt w:val="decimal"/>
      <w:lvlText w:val=""/>
      <w:lvlJc w:val="left"/>
    </w:lvl>
    <w:lvl w:ilvl="3" w:tplc="DC182212">
      <w:numFmt w:val="decimal"/>
      <w:lvlText w:val=""/>
      <w:lvlJc w:val="left"/>
    </w:lvl>
    <w:lvl w:ilvl="4" w:tplc="74A2EC78">
      <w:numFmt w:val="decimal"/>
      <w:lvlText w:val=""/>
      <w:lvlJc w:val="left"/>
    </w:lvl>
    <w:lvl w:ilvl="5" w:tplc="3BF22314">
      <w:numFmt w:val="decimal"/>
      <w:lvlText w:val=""/>
      <w:lvlJc w:val="left"/>
    </w:lvl>
    <w:lvl w:ilvl="6" w:tplc="FE9C57EA">
      <w:numFmt w:val="decimal"/>
      <w:lvlText w:val=""/>
      <w:lvlJc w:val="left"/>
    </w:lvl>
    <w:lvl w:ilvl="7" w:tplc="436E5884">
      <w:numFmt w:val="decimal"/>
      <w:lvlText w:val=""/>
      <w:lvlJc w:val="left"/>
    </w:lvl>
    <w:lvl w:ilvl="8" w:tplc="110C5674">
      <w:numFmt w:val="decimal"/>
      <w:lvlText w:val=""/>
      <w:lvlJc w:val="left"/>
    </w:lvl>
  </w:abstractNum>
  <w:abstractNum w:abstractNumId="1">
    <w:nsid w:val="00002350"/>
    <w:multiLevelType w:val="hybridMultilevel"/>
    <w:tmpl w:val="A7E69568"/>
    <w:lvl w:ilvl="0" w:tplc="619E5226">
      <w:start w:val="1"/>
      <w:numFmt w:val="bullet"/>
      <w:lvlText w:val="в"/>
      <w:lvlJc w:val="left"/>
    </w:lvl>
    <w:lvl w:ilvl="1" w:tplc="158E3EFA">
      <w:start w:val="2"/>
      <w:numFmt w:val="decimal"/>
      <w:lvlText w:val="%2)"/>
      <w:lvlJc w:val="left"/>
    </w:lvl>
    <w:lvl w:ilvl="2" w:tplc="8E4CA436">
      <w:numFmt w:val="decimal"/>
      <w:lvlText w:val=""/>
      <w:lvlJc w:val="left"/>
    </w:lvl>
    <w:lvl w:ilvl="3" w:tplc="24EA72D2">
      <w:numFmt w:val="decimal"/>
      <w:lvlText w:val=""/>
      <w:lvlJc w:val="left"/>
    </w:lvl>
    <w:lvl w:ilvl="4" w:tplc="4BB02698">
      <w:numFmt w:val="decimal"/>
      <w:lvlText w:val=""/>
      <w:lvlJc w:val="left"/>
    </w:lvl>
    <w:lvl w:ilvl="5" w:tplc="F30CD3DA">
      <w:numFmt w:val="decimal"/>
      <w:lvlText w:val=""/>
      <w:lvlJc w:val="left"/>
    </w:lvl>
    <w:lvl w:ilvl="6" w:tplc="E376E49E">
      <w:numFmt w:val="decimal"/>
      <w:lvlText w:val=""/>
      <w:lvlJc w:val="left"/>
    </w:lvl>
    <w:lvl w:ilvl="7" w:tplc="FC80547E">
      <w:numFmt w:val="decimal"/>
      <w:lvlText w:val=""/>
      <w:lvlJc w:val="left"/>
    </w:lvl>
    <w:lvl w:ilvl="8" w:tplc="DF069460">
      <w:numFmt w:val="decimal"/>
      <w:lvlText w:val=""/>
      <w:lvlJc w:val="left"/>
    </w:lvl>
  </w:abstractNum>
  <w:abstractNum w:abstractNumId="2">
    <w:nsid w:val="00004B40"/>
    <w:multiLevelType w:val="hybridMultilevel"/>
    <w:tmpl w:val="F69AF9EA"/>
    <w:lvl w:ilvl="0" w:tplc="2B3C0EFA">
      <w:start w:val="1"/>
      <w:numFmt w:val="bullet"/>
      <w:lvlText w:val="В"/>
      <w:lvlJc w:val="left"/>
    </w:lvl>
    <w:lvl w:ilvl="1" w:tplc="D29662A6">
      <w:numFmt w:val="decimal"/>
      <w:lvlText w:val=""/>
      <w:lvlJc w:val="left"/>
    </w:lvl>
    <w:lvl w:ilvl="2" w:tplc="125486D2">
      <w:numFmt w:val="decimal"/>
      <w:lvlText w:val=""/>
      <w:lvlJc w:val="left"/>
    </w:lvl>
    <w:lvl w:ilvl="3" w:tplc="BE707918">
      <w:numFmt w:val="decimal"/>
      <w:lvlText w:val=""/>
      <w:lvlJc w:val="left"/>
    </w:lvl>
    <w:lvl w:ilvl="4" w:tplc="075A606C">
      <w:numFmt w:val="decimal"/>
      <w:lvlText w:val=""/>
      <w:lvlJc w:val="left"/>
    </w:lvl>
    <w:lvl w:ilvl="5" w:tplc="A1CED89E">
      <w:numFmt w:val="decimal"/>
      <w:lvlText w:val=""/>
      <w:lvlJc w:val="left"/>
    </w:lvl>
    <w:lvl w:ilvl="6" w:tplc="E312BE42">
      <w:numFmt w:val="decimal"/>
      <w:lvlText w:val=""/>
      <w:lvlJc w:val="left"/>
    </w:lvl>
    <w:lvl w:ilvl="7" w:tplc="9FA02A0C">
      <w:numFmt w:val="decimal"/>
      <w:lvlText w:val=""/>
      <w:lvlJc w:val="left"/>
    </w:lvl>
    <w:lvl w:ilvl="8" w:tplc="804E931E">
      <w:numFmt w:val="decimal"/>
      <w:lvlText w:val=""/>
      <w:lvlJc w:val="left"/>
    </w:lvl>
  </w:abstractNum>
  <w:abstractNum w:abstractNumId="3">
    <w:nsid w:val="0000759A"/>
    <w:multiLevelType w:val="hybridMultilevel"/>
    <w:tmpl w:val="232819AA"/>
    <w:lvl w:ilvl="0" w:tplc="F90CEA7C">
      <w:start w:val="1"/>
      <w:numFmt w:val="bullet"/>
      <w:lvlText w:val="В"/>
      <w:lvlJc w:val="left"/>
    </w:lvl>
    <w:lvl w:ilvl="1" w:tplc="23942B52">
      <w:numFmt w:val="decimal"/>
      <w:lvlText w:val=""/>
      <w:lvlJc w:val="left"/>
    </w:lvl>
    <w:lvl w:ilvl="2" w:tplc="6FF6A722">
      <w:numFmt w:val="decimal"/>
      <w:lvlText w:val=""/>
      <w:lvlJc w:val="left"/>
    </w:lvl>
    <w:lvl w:ilvl="3" w:tplc="50202C92">
      <w:numFmt w:val="decimal"/>
      <w:lvlText w:val=""/>
      <w:lvlJc w:val="left"/>
    </w:lvl>
    <w:lvl w:ilvl="4" w:tplc="21DE8BD2">
      <w:numFmt w:val="decimal"/>
      <w:lvlText w:val=""/>
      <w:lvlJc w:val="left"/>
    </w:lvl>
    <w:lvl w:ilvl="5" w:tplc="69A075E4">
      <w:numFmt w:val="decimal"/>
      <w:lvlText w:val=""/>
      <w:lvlJc w:val="left"/>
    </w:lvl>
    <w:lvl w:ilvl="6" w:tplc="47E4737C">
      <w:numFmt w:val="decimal"/>
      <w:lvlText w:val=""/>
      <w:lvlJc w:val="left"/>
    </w:lvl>
    <w:lvl w:ilvl="7" w:tplc="C5083974">
      <w:numFmt w:val="decimal"/>
      <w:lvlText w:val=""/>
      <w:lvlJc w:val="left"/>
    </w:lvl>
    <w:lvl w:ilvl="8" w:tplc="A5B238A6">
      <w:numFmt w:val="decimal"/>
      <w:lvlText w:val=""/>
      <w:lvlJc w:val="left"/>
    </w:lvl>
  </w:abstractNum>
  <w:abstractNum w:abstractNumId="4">
    <w:nsid w:val="11C865B3"/>
    <w:multiLevelType w:val="hybridMultilevel"/>
    <w:tmpl w:val="F64E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29C4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2CD8"/>
    <w:rsid w:val="00005713"/>
    <w:rsid w:val="0003102D"/>
    <w:rsid w:val="00043BDA"/>
    <w:rsid w:val="00091C54"/>
    <w:rsid w:val="000D3FBE"/>
    <w:rsid w:val="000E415B"/>
    <w:rsid w:val="000F26B7"/>
    <w:rsid w:val="00103B08"/>
    <w:rsid w:val="001115CB"/>
    <w:rsid w:val="001138FA"/>
    <w:rsid w:val="00114A32"/>
    <w:rsid w:val="00116631"/>
    <w:rsid w:val="001235E7"/>
    <w:rsid w:val="00127920"/>
    <w:rsid w:val="00140C22"/>
    <w:rsid w:val="00147517"/>
    <w:rsid w:val="00156F3A"/>
    <w:rsid w:val="00184C31"/>
    <w:rsid w:val="00226D0A"/>
    <w:rsid w:val="0023794D"/>
    <w:rsid w:val="00240E9D"/>
    <w:rsid w:val="002541CD"/>
    <w:rsid w:val="00276B6A"/>
    <w:rsid w:val="002857A2"/>
    <w:rsid w:val="0028664D"/>
    <w:rsid w:val="002917B4"/>
    <w:rsid w:val="002A10D5"/>
    <w:rsid w:val="002B0D7A"/>
    <w:rsid w:val="002B6319"/>
    <w:rsid w:val="00326991"/>
    <w:rsid w:val="00350302"/>
    <w:rsid w:val="003701EC"/>
    <w:rsid w:val="00374444"/>
    <w:rsid w:val="003767EC"/>
    <w:rsid w:val="00387700"/>
    <w:rsid w:val="00396CDB"/>
    <w:rsid w:val="003C556C"/>
    <w:rsid w:val="003D4848"/>
    <w:rsid w:val="003E03CB"/>
    <w:rsid w:val="003E29BA"/>
    <w:rsid w:val="003F1246"/>
    <w:rsid w:val="003F529B"/>
    <w:rsid w:val="00402CA8"/>
    <w:rsid w:val="00423A4E"/>
    <w:rsid w:val="004570CA"/>
    <w:rsid w:val="00465A70"/>
    <w:rsid w:val="00477429"/>
    <w:rsid w:val="00493C45"/>
    <w:rsid w:val="00497AD0"/>
    <w:rsid w:val="004D2A1B"/>
    <w:rsid w:val="004D4887"/>
    <w:rsid w:val="004E3386"/>
    <w:rsid w:val="004F501B"/>
    <w:rsid w:val="004F6021"/>
    <w:rsid w:val="004F796F"/>
    <w:rsid w:val="0050420C"/>
    <w:rsid w:val="0053416F"/>
    <w:rsid w:val="00534A70"/>
    <w:rsid w:val="00572C2E"/>
    <w:rsid w:val="0058521C"/>
    <w:rsid w:val="005C0992"/>
    <w:rsid w:val="00614C01"/>
    <w:rsid w:val="00617F43"/>
    <w:rsid w:val="00621D4F"/>
    <w:rsid w:val="0065591E"/>
    <w:rsid w:val="00661A9F"/>
    <w:rsid w:val="00683F5B"/>
    <w:rsid w:val="00694BB4"/>
    <w:rsid w:val="006952EB"/>
    <w:rsid w:val="006A3BA2"/>
    <w:rsid w:val="006B187F"/>
    <w:rsid w:val="006B321C"/>
    <w:rsid w:val="006B505B"/>
    <w:rsid w:val="00700042"/>
    <w:rsid w:val="0070042B"/>
    <w:rsid w:val="00737CDC"/>
    <w:rsid w:val="007A0379"/>
    <w:rsid w:val="007A53AA"/>
    <w:rsid w:val="007A6B06"/>
    <w:rsid w:val="007B59CD"/>
    <w:rsid w:val="007D28D9"/>
    <w:rsid w:val="008041E6"/>
    <w:rsid w:val="00817440"/>
    <w:rsid w:val="0082354C"/>
    <w:rsid w:val="008607A9"/>
    <w:rsid w:val="00862112"/>
    <w:rsid w:val="00865553"/>
    <w:rsid w:val="008728A3"/>
    <w:rsid w:val="008B4BED"/>
    <w:rsid w:val="008D2857"/>
    <w:rsid w:val="009259DB"/>
    <w:rsid w:val="00965AD1"/>
    <w:rsid w:val="00972BDD"/>
    <w:rsid w:val="009778C7"/>
    <w:rsid w:val="009953C8"/>
    <w:rsid w:val="00A07C7A"/>
    <w:rsid w:val="00A15DBC"/>
    <w:rsid w:val="00A21376"/>
    <w:rsid w:val="00A22434"/>
    <w:rsid w:val="00A86BB4"/>
    <w:rsid w:val="00A9795F"/>
    <w:rsid w:val="00AA7E9A"/>
    <w:rsid w:val="00AB3955"/>
    <w:rsid w:val="00AE6098"/>
    <w:rsid w:val="00B02659"/>
    <w:rsid w:val="00B034E2"/>
    <w:rsid w:val="00B068A2"/>
    <w:rsid w:val="00B230EB"/>
    <w:rsid w:val="00B44345"/>
    <w:rsid w:val="00B7639E"/>
    <w:rsid w:val="00B8335C"/>
    <w:rsid w:val="00BA372A"/>
    <w:rsid w:val="00BB0AF5"/>
    <w:rsid w:val="00BD6D5B"/>
    <w:rsid w:val="00BE01FF"/>
    <w:rsid w:val="00C26500"/>
    <w:rsid w:val="00C35769"/>
    <w:rsid w:val="00C35F5E"/>
    <w:rsid w:val="00C41A99"/>
    <w:rsid w:val="00C442B9"/>
    <w:rsid w:val="00C4526B"/>
    <w:rsid w:val="00C95249"/>
    <w:rsid w:val="00CB561B"/>
    <w:rsid w:val="00CB7AAE"/>
    <w:rsid w:val="00CC0BFA"/>
    <w:rsid w:val="00CF300A"/>
    <w:rsid w:val="00D07012"/>
    <w:rsid w:val="00D221C3"/>
    <w:rsid w:val="00D566CA"/>
    <w:rsid w:val="00D82CD8"/>
    <w:rsid w:val="00DA24CA"/>
    <w:rsid w:val="00DE1006"/>
    <w:rsid w:val="00DF3108"/>
    <w:rsid w:val="00DF3267"/>
    <w:rsid w:val="00E1671E"/>
    <w:rsid w:val="00E30FD6"/>
    <w:rsid w:val="00E442E9"/>
    <w:rsid w:val="00E53B2A"/>
    <w:rsid w:val="00E73D51"/>
    <w:rsid w:val="00EA1101"/>
    <w:rsid w:val="00EA436B"/>
    <w:rsid w:val="00EC489D"/>
    <w:rsid w:val="00EE4418"/>
    <w:rsid w:val="00EE44AD"/>
    <w:rsid w:val="00EE4E98"/>
    <w:rsid w:val="00F331BA"/>
    <w:rsid w:val="00F509AF"/>
    <w:rsid w:val="00F751D9"/>
    <w:rsid w:val="00F94EF1"/>
    <w:rsid w:val="00FA04A6"/>
    <w:rsid w:val="00FB33C4"/>
    <w:rsid w:val="00F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paragraph" w:styleId="1">
    <w:name w:val="heading 1"/>
    <w:basedOn w:val="a"/>
    <w:next w:val="a"/>
    <w:link w:val="10"/>
    <w:qFormat/>
    <w:rsid w:val="00817440"/>
    <w:pPr>
      <w:keepNext/>
      <w:spacing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CD8"/>
    <w:pPr>
      <w:widowControl w:val="0"/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415B"/>
    <w:rPr>
      <w:color w:val="0000FF"/>
      <w:u w:val="single"/>
    </w:rPr>
  </w:style>
  <w:style w:type="paragraph" w:customStyle="1" w:styleId="pc">
    <w:name w:val="pc"/>
    <w:basedOn w:val="a"/>
    <w:rsid w:val="001138F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440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7A0379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8A3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794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D51"/>
  </w:style>
  <w:style w:type="paragraph" w:styleId="a8">
    <w:name w:val="footer"/>
    <w:basedOn w:val="a"/>
    <w:link w:val="a9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D51"/>
  </w:style>
  <w:style w:type="paragraph" w:styleId="aa">
    <w:name w:val="Balloon Text"/>
    <w:basedOn w:val="a"/>
    <w:link w:val="ab"/>
    <w:uiPriority w:val="99"/>
    <w:semiHidden/>
    <w:unhideWhenUsed/>
    <w:rsid w:val="003C5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56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6319"/>
    <w:pPr>
      <w:spacing w:line="240" w:lineRule="auto"/>
      <w:ind w:left="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paragraph" w:styleId="1">
    <w:name w:val="heading 1"/>
    <w:basedOn w:val="a"/>
    <w:next w:val="a"/>
    <w:link w:val="10"/>
    <w:qFormat/>
    <w:rsid w:val="00817440"/>
    <w:pPr>
      <w:keepNext/>
      <w:spacing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CD8"/>
    <w:pPr>
      <w:widowControl w:val="0"/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415B"/>
    <w:rPr>
      <w:color w:val="0000FF"/>
      <w:u w:val="single"/>
    </w:rPr>
  </w:style>
  <w:style w:type="paragraph" w:customStyle="1" w:styleId="pc">
    <w:name w:val="pc"/>
    <w:basedOn w:val="a"/>
    <w:rsid w:val="001138F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440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7A0379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A3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794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D51"/>
  </w:style>
  <w:style w:type="paragraph" w:styleId="a8">
    <w:name w:val="footer"/>
    <w:basedOn w:val="a"/>
    <w:link w:val="a9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D51"/>
  </w:style>
  <w:style w:type="paragraph" w:styleId="aa">
    <w:name w:val="Balloon Text"/>
    <w:basedOn w:val="a"/>
    <w:link w:val="ab"/>
    <w:uiPriority w:val="99"/>
    <w:semiHidden/>
    <w:unhideWhenUsed/>
    <w:rsid w:val="003C5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203BF809CC3481E117AE6C719IF52H" TargetMode="External"/><Relationship Id="rId13" Type="http://schemas.openxmlformats.org/officeDocument/2006/relationships/hyperlink" Target="consultantplus://offline/ref=D0445781DBA02DCCD3ED641808767F7618B30A0B9B0C98ADE1EE5B4913A8412871025D55147E54CD95D05DA53Fl4O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consultantplus://offline/ref=596B7840ACCE5F5670F88BB65EF020261203BB849EC3481E117AE6C719F2AE55EB2CA624930077DBIC50H" TargetMode="External"/><Relationship Id="rId12" Type="http://schemas.openxmlformats.org/officeDocument/2006/relationships/hyperlink" Target="consultantplus://offline/ref=D0445781DBA02DCCD3ED641808767F7618B30A0B9B0C98ADE1EE5B4913A8412871025D55147E54CD95D05DA03FlAO" TargetMode="External"/><Relationship Id="rId17" Type="http://schemas.openxmlformats.org/officeDocument/2006/relationships/image" Target="media/image4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45781DBA02DCCD3ED641808767F7618B30A0B9B0C98ADE1EE5B4913A8412871025D55147E54CD95D05DA03Fl0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7840ACCE5F5670F895BB489C7E2C1709E18C99C540484D26E09046A2A800AB6CA071D04778D2C1FAC073I459H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TD.Kamalova</cp:lastModifiedBy>
  <cp:revision>11</cp:revision>
  <cp:lastPrinted>2017-09-14T06:20:00Z</cp:lastPrinted>
  <dcterms:created xsi:type="dcterms:W3CDTF">2017-09-14T12:00:00Z</dcterms:created>
  <dcterms:modified xsi:type="dcterms:W3CDTF">2017-09-20T11:22:00Z</dcterms:modified>
</cp:coreProperties>
</file>